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A7C54" w14:textId="77777777" w:rsidR="004F0EE3" w:rsidRPr="003B434F" w:rsidRDefault="004F0EE3" w:rsidP="004F0EE3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</w:pPr>
      <w:r w:rsidRPr="003B434F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00.00.00</w:t>
      </w:r>
      <w:r w:rsidRPr="003B434F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ab/>
      </w:r>
      <w:proofErr w:type="gramStart"/>
      <w:r w:rsidRPr="003B434F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Systeemplafond</w:t>
      </w:r>
      <w:r w:rsidRPr="003B434F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 FH</w:t>
      </w:r>
      <w:proofErr w:type="gramEnd"/>
      <w:r w:rsidRPr="003B434F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 m²</w:t>
      </w:r>
      <w:r w:rsidRPr="003B434F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3B434F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3B434F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>Rockfon® CleanSpace™ Pure T24 E 1200 x 600 x 20 mm_NL</w:t>
      </w:r>
    </w:p>
    <w:p w14:paraId="01606AC0" w14:textId="77777777" w:rsidR="004F0EE3" w:rsidRPr="003B434F" w:rsidRDefault="004F0EE3" w:rsidP="004F0EE3">
      <w:pPr>
        <w:spacing w:after="240" w:line="240" w:lineRule="auto"/>
        <w:rPr>
          <w:rFonts w:cstheme="minorHAnsi"/>
          <w:b/>
          <w:sz w:val="20"/>
          <w:szCs w:val="20"/>
          <w:u w:val="single"/>
          <w:lang w:val="de-DE"/>
        </w:rPr>
      </w:pPr>
      <w:r w:rsidRPr="003B434F">
        <w:rPr>
          <w:rFonts w:cstheme="minorHAnsi"/>
          <w:b/>
          <w:sz w:val="20"/>
          <w:szCs w:val="20"/>
          <w:u w:val="single"/>
          <w:lang w:val="de-DE"/>
        </w:rPr>
        <w:t>00.00.00</w:t>
      </w:r>
      <w:r w:rsidRPr="003B434F">
        <w:rPr>
          <w:rFonts w:cstheme="minorHAnsi"/>
          <w:b/>
          <w:sz w:val="20"/>
          <w:szCs w:val="20"/>
          <w:u w:val="single"/>
          <w:lang w:val="de-DE"/>
        </w:rPr>
        <w:tab/>
      </w:r>
      <w:proofErr w:type="gramStart"/>
      <w:r w:rsidRPr="003B434F">
        <w:rPr>
          <w:rFonts w:cstheme="minorHAnsi"/>
          <w:b/>
          <w:sz w:val="20"/>
          <w:szCs w:val="20"/>
          <w:u w:val="single"/>
          <w:lang w:val="de-DE"/>
        </w:rPr>
        <w:t>Systeemplafond</w:t>
      </w:r>
      <w:r w:rsidRPr="003B434F">
        <w:rPr>
          <w:rStyle w:val="MeetChar"/>
          <w:rFonts w:cstheme="minorHAnsi"/>
          <w:b/>
          <w:color w:val="auto"/>
          <w:sz w:val="20"/>
          <w:szCs w:val="20"/>
          <w:u w:val="single"/>
          <w:lang w:val="de-DE"/>
        </w:rPr>
        <w:t xml:space="preserve">  FH</w:t>
      </w:r>
      <w:proofErr w:type="gramEnd"/>
      <w:r w:rsidRPr="003B434F">
        <w:rPr>
          <w:rStyle w:val="MeetChar"/>
          <w:rFonts w:cstheme="minorHAnsi"/>
          <w:b/>
          <w:color w:val="auto"/>
          <w:sz w:val="20"/>
          <w:szCs w:val="20"/>
          <w:u w:val="single"/>
          <w:lang w:val="de-DE"/>
        </w:rPr>
        <w:t xml:space="preserve">  m²</w:t>
      </w:r>
      <w:r w:rsidRPr="003B434F">
        <w:rPr>
          <w:rStyle w:val="RevisieDatum"/>
          <w:rFonts w:cstheme="minorHAnsi"/>
          <w:b/>
          <w:sz w:val="20"/>
          <w:szCs w:val="20"/>
          <w:u w:val="single"/>
          <w:lang w:val="de-DE"/>
        </w:rPr>
        <w:t xml:space="preserve"> </w:t>
      </w:r>
      <w:r w:rsidRPr="003B434F">
        <w:rPr>
          <w:rStyle w:val="Referentie"/>
          <w:rFonts w:cstheme="minorHAnsi"/>
          <w:b/>
          <w:color w:val="auto"/>
          <w:sz w:val="20"/>
          <w:szCs w:val="20"/>
          <w:u w:val="single"/>
          <w:lang w:val="de-DE"/>
        </w:rPr>
        <w:t xml:space="preserve"> </w:t>
      </w:r>
      <w:r w:rsidRPr="003B434F">
        <w:rPr>
          <w:rFonts w:cstheme="minorHAnsi"/>
          <w:b/>
          <w:noProof/>
          <w:sz w:val="20"/>
          <w:szCs w:val="20"/>
          <w:u w:val="single"/>
          <w:lang w:val="de-DE"/>
        </w:rPr>
        <w:t>Rockfon® CleanSpace™ Pure T24 E 1200 x 600 x 20 mm</w:t>
      </w:r>
    </w:p>
    <w:p w14:paraId="6AEBFF1F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3B434F">
        <w:rPr>
          <w:rFonts w:cstheme="minorHAnsi"/>
          <w:sz w:val="20"/>
          <w:szCs w:val="20"/>
        </w:rPr>
        <w:t>volgnr</w:t>
      </w:r>
      <w:proofErr w:type="gramEnd"/>
      <w:r w:rsidRPr="003B434F">
        <w:rPr>
          <w:rFonts w:cstheme="minorHAnsi"/>
          <w:sz w:val="20"/>
          <w:szCs w:val="20"/>
        </w:rPr>
        <w:t xml:space="preserve">.  </w:t>
      </w:r>
      <w:r w:rsidRPr="003B434F">
        <w:rPr>
          <w:rFonts w:cstheme="minorHAnsi"/>
          <w:noProof/>
          <w:sz w:val="20"/>
          <w:szCs w:val="20"/>
        </w:rPr>
        <w:t>1</w:t>
      </w:r>
    </w:p>
    <w:p w14:paraId="7AA72B04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7A2A2D43" w14:textId="77777777" w:rsidR="004F0EE3" w:rsidRPr="003B434F" w:rsidRDefault="004F0EE3" w:rsidP="004F0EE3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3B434F">
        <w:rPr>
          <w:rFonts w:cstheme="minorHAnsi"/>
          <w:b/>
          <w:noProof/>
          <w:sz w:val="20"/>
          <w:szCs w:val="20"/>
          <w:u w:val="single"/>
        </w:rPr>
        <w:t>Omschrijving:</w:t>
      </w:r>
    </w:p>
    <w:p w14:paraId="3F176A70" w14:textId="7E9AFD6A" w:rsidR="004F0EE3" w:rsidRPr="003B434F" w:rsidRDefault="004F0EE3" w:rsidP="004F0EE3">
      <w:pPr>
        <w:spacing w:after="0" w:line="240" w:lineRule="auto"/>
        <w:rPr>
          <w:noProof/>
        </w:rPr>
      </w:pPr>
      <w:r w:rsidRPr="003B434F">
        <w:rPr>
          <w:rFonts w:cstheme="minorHAnsi"/>
          <w:noProof/>
          <w:sz w:val="20"/>
          <w:szCs w:val="20"/>
        </w:rPr>
        <w:t>Systeemplafond samengesteld uit zelfdragende plafondpanelen (ca.</w:t>
      </w:r>
      <w:r w:rsidRPr="003B434F">
        <w:rPr>
          <w:rFonts w:cstheme="minorHAnsi"/>
          <w:sz w:val="20"/>
          <w:szCs w:val="20"/>
        </w:rPr>
        <w:t xml:space="preserve"> </w:t>
      </w:r>
      <w:r w:rsidRPr="003B434F">
        <w:rPr>
          <w:rFonts w:cstheme="minorHAnsi"/>
          <w:noProof/>
          <w:sz w:val="20"/>
          <w:szCs w:val="20"/>
        </w:rPr>
        <w:t xml:space="preserve"> 2,8 kg/m²) op basis van onbrandbare en </w:t>
      </w:r>
      <w:r w:rsidRPr="00795106">
        <w:rPr>
          <w:rFonts w:cstheme="minorHAnsi"/>
          <w:noProof/>
          <w:sz w:val="20"/>
          <w:szCs w:val="20"/>
        </w:rPr>
        <w:t>kiemvrije rotswol (geclassificeerd conform EU-richtlijn 97/69 noot Q).</w:t>
      </w:r>
      <w:r w:rsidRPr="00795106">
        <w:rPr>
          <w:rFonts w:cstheme="minorHAnsi"/>
          <w:sz w:val="20"/>
          <w:szCs w:val="20"/>
        </w:rPr>
        <w:t xml:space="preserve"> </w:t>
      </w:r>
      <w:r w:rsidRPr="00795106">
        <w:rPr>
          <w:rFonts w:cstheme="minorHAnsi"/>
          <w:noProof/>
          <w:sz w:val="20"/>
          <w:szCs w:val="20"/>
        </w:rPr>
        <w:t xml:space="preserve">De plafondpanelen met </w:t>
      </w:r>
      <w:r w:rsidR="0065006B" w:rsidRPr="00795106">
        <w:rPr>
          <w:rFonts w:cstheme="minorHAnsi"/>
          <w:noProof/>
          <w:sz w:val="20"/>
          <w:szCs w:val="20"/>
        </w:rPr>
        <w:t>volledig dichtgespoten</w:t>
      </w:r>
      <w:r w:rsidRPr="00795106">
        <w:rPr>
          <w:rFonts w:cstheme="minorHAnsi"/>
          <w:noProof/>
          <w:sz w:val="20"/>
          <w:szCs w:val="20"/>
        </w:rPr>
        <w:t xml:space="preserve"> zijkanten</w:t>
      </w:r>
      <w:r w:rsidRPr="00795106">
        <w:rPr>
          <w:rFonts w:cstheme="minorHAnsi"/>
          <w:sz w:val="20"/>
          <w:szCs w:val="20"/>
        </w:rPr>
        <w:t xml:space="preserve"> </w:t>
      </w:r>
      <w:r w:rsidRPr="003B434F">
        <w:rPr>
          <w:rFonts w:cstheme="minorHAnsi"/>
          <w:noProof/>
          <w:sz w:val="20"/>
          <w:szCs w:val="20"/>
        </w:rPr>
        <w:t>zijn aan de zichtzijde afgewerkt met een uiterst mat, glad en extreem wit mineraalvlies (gewicht afwerklaag ca.</w:t>
      </w:r>
      <w:r w:rsidRPr="003B434F">
        <w:rPr>
          <w:rFonts w:cstheme="minorHAnsi"/>
          <w:sz w:val="20"/>
          <w:szCs w:val="20"/>
        </w:rPr>
        <w:t xml:space="preserve"> </w:t>
      </w:r>
      <w:r w:rsidRPr="003B434F">
        <w:rPr>
          <w:rFonts w:cstheme="minorHAnsi"/>
          <w:noProof/>
          <w:sz w:val="20"/>
          <w:szCs w:val="20"/>
        </w:rPr>
        <w:t xml:space="preserve"> </w:t>
      </w:r>
      <w:proofErr w:type="gramStart"/>
      <w:r w:rsidRPr="003B434F">
        <w:rPr>
          <w:rFonts w:cstheme="minorHAnsi"/>
          <w:noProof/>
          <w:sz w:val="20"/>
          <w:szCs w:val="20"/>
        </w:rPr>
        <w:t xml:space="preserve">230 </w:t>
      </w:r>
      <w:r w:rsidRPr="003B434F">
        <w:rPr>
          <w:rFonts w:cstheme="minorHAnsi"/>
          <w:sz w:val="20"/>
          <w:szCs w:val="20"/>
        </w:rPr>
        <w:t xml:space="preserve"> </w:t>
      </w:r>
      <w:r w:rsidRPr="003B434F">
        <w:rPr>
          <w:rFonts w:cstheme="minorHAnsi"/>
          <w:noProof/>
          <w:sz w:val="20"/>
          <w:szCs w:val="20"/>
        </w:rPr>
        <w:t>g</w:t>
      </w:r>
      <w:proofErr w:type="gramEnd"/>
      <w:r w:rsidRPr="003B434F">
        <w:rPr>
          <w:rFonts w:cstheme="minorHAnsi"/>
          <w:noProof/>
          <w:sz w:val="20"/>
          <w:szCs w:val="20"/>
        </w:rPr>
        <w:t>/m²) type</w:t>
      </w:r>
      <w:r w:rsidRPr="003B434F">
        <w:rPr>
          <w:rFonts w:cstheme="minorHAnsi"/>
          <w:sz w:val="20"/>
          <w:szCs w:val="20"/>
        </w:rPr>
        <w:t xml:space="preserve"> </w:t>
      </w:r>
      <w:r w:rsidRPr="003B434F">
        <w:rPr>
          <w:rFonts w:cstheme="minorHAnsi"/>
          <w:noProof/>
          <w:sz w:val="20"/>
          <w:szCs w:val="20"/>
        </w:rPr>
        <w:t>Rockfon® CleanSpace™ Pure</w:t>
      </w:r>
      <w:r w:rsidRPr="003B434F">
        <w:rPr>
          <w:rFonts w:cstheme="minorHAnsi"/>
          <w:sz w:val="20"/>
          <w:szCs w:val="20"/>
        </w:rPr>
        <w:t xml:space="preserve"> </w:t>
      </w:r>
      <w:r w:rsidRPr="003B434F">
        <w:rPr>
          <w:rFonts w:cstheme="minorHAnsi"/>
          <w:noProof/>
          <w:sz w:val="20"/>
          <w:szCs w:val="20"/>
        </w:rPr>
        <w:t>of gelijkwaardig.</w:t>
      </w:r>
      <w:r w:rsidRPr="003B434F">
        <w:rPr>
          <w:rFonts w:cstheme="minorHAnsi"/>
          <w:sz w:val="20"/>
          <w:szCs w:val="20"/>
        </w:rPr>
        <w:t xml:space="preserve"> </w:t>
      </w:r>
      <w:r w:rsidRPr="003B434F">
        <w:rPr>
          <w:rFonts w:cstheme="minorHAnsi"/>
          <w:noProof/>
          <w:sz w:val="20"/>
          <w:szCs w:val="20"/>
        </w:rPr>
        <w:t>De rugzijde is afgewerkt met een naturel mineraalvlies.</w:t>
      </w:r>
      <w:r w:rsidRPr="003B434F">
        <w:rPr>
          <w:rFonts w:cstheme="minorHAnsi"/>
          <w:sz w:val="20"/>
          <w:szCs w:val="20"/>
        </w:rPr>
        <w:t xml:space="preserve"> </w:t>
      </w:r>
    </w:p>
    <w:p w14:paraId="3B1BFEDE" w14:textId="77777777" w:rsidR="00DC6606" w:rsidRPr="00795106" w:rsidRDefault="00DC6606" w:rsidP="00DC6606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2A1C62A8" w14:textId="77777777" w:rsidR="00A148E3" w:rsidRPr="00795106" w:rsidRDefault="0065006B" w:rsidP="0065006B">
      <w:pPr>
        <w:spacing w:after="0" w:line="240" w:lineRule="auto"/>
        <w:rPr>
          <w:rFonts w:cstheme="minorHAnsi"/>
          <w:sz w:val="20"/>
          <w:szCs w:val="20"/>
        </w:rPr>
      </w:pPr>
      <w:r w:rsidRPr="00795106">
        <w:rPr>
          <w:rFonts w:cstheme="minorHAnsi"/>
          <w:noProof/>
          <w:sz w:val="20"/>
          <w:szCs w:val="20"/>
        </w:rPr>
        <w:t>Rockfon® System CleanSpace T24 E™ (ECR) bestaat uit doorzak (E) plafondpanelen en het semi-verdekte profielsysteem Chicago Metallic™ T24 Hook D850 ECR Class D, bestaande uit volledig gelakte hoofd- en dwarsprofielen (afmeting 24 x 38 mm) met extra corrosiebestendige afwerking van gegalvaniseerd en gemoffeld staalfabrikaat.  De hoofdprofielen worden as/as om de 1200 mm geplaatst. Ophanging d.m.v. noniushangers ECR Klasse D.  De dwarsprofielen van 1200 mm worden om de 600 mm haaks op de hoofdprofielen geplaatst.  De randafwerking is een stalen L-profiel, ECR Class D.</w:t>
      </w:r>
      <w:r w:rsidRPr="00795106">
        <w:rPr>
          <w:rFonts w:cstheme="minorHAnsi"/>
          <w:sz w:val="20"/>
          <w:szCs w:val="20"/>
        </w:rPr>
        <w:t xml:space="preserve"> </w:t>
      </w:r>
    </w:p>
    <w:p w14:paraId="66A1375F" w14:textId="2A30B855" w:rsidR="0065006B" w:rsidRPr="00795106" w:rsidRDefault="0065006B" w:rsidP="0065006B">
      <w:pPr>
        <w:spacing w:after="0" w:line="240" w:lineRule="auto"/>
        <w:rPr>
          <w:rFonts w:cstheme="minorHAnsi"/>
          <w:sz w:val="20"/>
          <w:szCs w:val="20"/>
        </w:rPr>
      </w:pPr>
      <w:r w:rsidRPr="00795106">
        <w:rPr>
          <w:rFonts w:cstheme="minorHAnsi"/>
          <w:noProof/>
          <w:sz w:val="20"/>
          <w:szCs w:val="20"/>
        </w:rPr>
        <w:t xml:space="preserve">In geval van toepassing in droge binnenruimte en geen reiniging met hoge druk/stoom, volstaat een standaard  Chicago Metallic™ T24 Hook 850 met corrosieweerstand klasse B.  </w:t>
      </w:r>
    </w:p>
    <w:p w14:paraId="51D62009" w14:textId="77777777" w:rsidR="0065006B" w:rsidRPr="00795106" w:rsidRDefault="0065006B" w:rsidP="0065006B">
      <w:pPr>
        <w:spacing w:after="0" w:line="240" w:lineRule="auto"/>
        <w:rPr>
          <w:rFonts w:cstheme="minorHAnsi"/>
          <w:sz w:val="20"/>
          <w:szCs w:val="20"/>
        </w:rPr>
      </w:pPr>
      <w:r w:rsidRPr="00795106">
        <w:rPr>
          <w:rFonts w:cstheme="minorHAnsi"/>
          <w:noProof/>
          <w:sz w:val="20"/>
          <w:szCs w:val="20"/>
        </w:rPr>
        <w:t>Minimale afhanghoogte: 150 mm.</w:t>
      </w:r>
    </w:p>
    <w:p w14:paraId="0F0E629F" w14:textId="77777777" w:rsidR="0065006B" w:rsidRPr="0065006B" w:rsidRDefault="0065006B" w:rsidP="00DC6606">
      <w:pPr>
        <w:spacing w:after="0" w:line="240" w:lineRule="auto"/>
        <w:rPr>
          <w:rFonts w:cstheme="minorHAnsi"/>
          <w:dstrike/>
          <w:sz w:val="20"/>
          <w:szCs w:val="20"/>
        </w:rPr>
      </w:pPr>
    </w:p>
    <w:p w14:paraId="741FFA9E" w14:textId="77777777" w:rsidR="004F0EE3" w:rsidRPr="003B434F" w:rsidRDefault="004F0EE3" w:rsidP="004F0EE3">
      <w:pPr>
        <w:spacing w:after="0" w:line="240" w:lineRule="auto"/>
        <w:rPr>
          <w:sz w:val="20"/>
          <w:szCs w:val="20"/>
        </w:rPr>
      </w:pPr>
    </w:p>
    <w:p w14:paraId="09DE6CF2" w14:textId="77777777" w:rsidR="004F0EE3" w:rsidRPr="003B434F" w:rsidRDefault="004F0EE3" w:rsidP="004F0EE3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3B434F">
        <w:rPr>
          <w:rFonts w:cstheme="minorHAnsi"/>
          <w:b/>
          <w:bCs/>
          <w:noProof/>
          <w:sz w:val="20"/>
          <w:szCs w:val="20"/>
          <w:u w:val="single"/>
        </w:rPr>
        <w:t>Materiaal:</w:t>
      </w:r>
    </w:p>
    <w:p w14:paraId="350648F8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Moduulmaat:</w:t>
      </w:r>
    </w:p>
    <w:p w14:paraId="4D2A2FC1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1200 x 600 x 20 mm</w:t>
      </w:r>
    </w:p>
    <w:p w14:paraId="6676DAE6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78B896F2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CE-certificering</w:t>
      </w:r>
    </w:p>
    <w:p w14:paraId="5C83C99C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De plafondpanelen zijn CE gemarkeerd volgens de hoogste klasse voor certificering, zijnde CE-niveau  1 (A0C).  De volgende parameters dienen verplicht op de productetikettering te worden vermeld:</w:t>
      </w:r>
    </w:p>
    <w:p w14:paraId="46DA3DB6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‐ geluidsabsorptie: gemiddelde geluidsabsorptiecoëfficiënt alfa-w</w:t>
      </w:r>
    </w:p>
    <w:p w14:paraId="3D7E595E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‐ reactie bij brand: Europese brandklasse</w:t>
      </w:r>
    </w:p>
    <w:p w14:paraId="3337345B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‐ vochtbestendigheid en vormvastheid: een maat voor de vormvastheid van plafondpanelen onder bepaalde vochtigheids-en temperatuurcondities.</w:t>
      </w:r>
    </w:p>
    <w:p w14:paraId="67E04C4A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22DBACCB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Luchtvochtigheid en dimensiestabiliteit</w:t>
      </w:r>
    </w:p>
    <w:p w14:paraId="6080AF87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Tot 100% RV</w:t>
      </w:r>
    </w:p>
    <w:p w14:paraId="43DAA855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1/C/0N</w:t>
      </w:r>
    </w:p>
    <w:p w14:paraId="36789A00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4BB8B2AA" w14:textId="77777777" w:rsidR="004F0EE3" w:rsidRPr="003B434F" w:rsidRDefault="004F0EE3" w:rsidP="004F0EE3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</w:p>
    <w:p w14:paraId="07AAF43C" w14:textId="77777777" w:rsidR="004F0EE3" w:rsidRPr="003B434F" w:rsidRDefault="004F0EE3" w:rsidP="004F0EE3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Geluidabsorptie</w:t>
      </w:r>
    </w:p>
    <w:p w14:paraId="4468586B" w14:textId="77777777" w:rsidR="004F0EE3" w:rsidRPr="003B434F" w:rsidRDefault="004F0EE3" w:rsidP="004F0EE3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De productgroep dient te zijn getest volgens EN ISO 354 en te zijn geclassificeerd volgens EN ISO 11654, zoals de Europese norm voor Systeemplafonds (EN 13964) vereist. De CE-etiketten vermelden een alpha-w binnen een gedefinieerd frequentiegebied (250-4000 Hz).</w:t>
      </w:r>
    </w:p>
    <w:p w14:paraId="7214EAAB" w14:textId="77777777" w:rsidR="004F0EE3" w:rsidRPr="003B434F" w:rsidRDefault="004F0EE3" w:rsidP="004F0EE3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 xml:space="preserve">Deze waarde dient vermeld te zijn op het CE-gemarkeerde etiket van zowel plafondpanelen als voor te leggen monstermateriaal. </w:t>
      </w:r>
    </w:p>
    <w:p w14:paraId="277B8E3F" w14:textId="77777777" w:rsidR="004F0EE3" w:rsidRPr="003B434F" w:rsidRDefault="004F0EE3" w:rsidP="004F0EE3">
      <w:pPr>
        <w:keepNext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4F0EE3" w:rsidRPr="003B434F" w14:paraId="4CA2A38F" w14:textId="77777777" w:rsidTr="0021572E">
        <w:trPr>
          <w:cantSplit/>
        </w:trPr>
        <w:tc>
          <w:tcPr>
            <w:tcW w:w="1413" w:type="dxa"/>
          </w:tcPr>
          <w:p w14:paraId="4A0CBE8F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3B434F">
              <w:rPr>
                <w:rFonts w:cstheme="minorHAnsi"/>
                <w:sz w:val="20"/>
                <w:szCs w:val="20"/>
                <w:lang w:val="fr-FR"/>
              </w:rPr>
              <w:t>Dikte (mm)</w:t>
            </w:r>
          </w:p>
        </w:tc>
        <w:tc>
          <w:tcPr>
            <w:tcW w:w="1708" w:type="dxa"/>
          </w:tcPr>
          <w:p w14:paraId="65F74C36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3B434F">
              <w:rPr>
                <w:rFonts w:cstheme="minorHAnsi"/>
                <w:sz w:val="20"/>
                <w:szCs w:val="20"/>
                <w:lang w:val="fr-FR"/>
              </w:rPr>
              <w:t>Afhanghoogte (mm)</w:t>
            </w:r>
          </w:p>
        </w:tc>
        <w:tc>
          <w:tcPr>
            <w:tcW w:w="687" w:type="dxa"/>
          </w:tcPr>
          <w:p w14:paraId="5B33B2C5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3B434F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695E12C5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3B434F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5902FC49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3B434F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62956BDC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3B434F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1957D3FB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3B434F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596BFDBA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3B434F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1EF1B598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3B434F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3B434F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39D046B6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gramStart"/>
            <w:r w:rsidRPr="003B434F">
              <w:rPr>
                <w:rFonts w:cstheme="minorHAnsi"/>
                <w:sz w:val="20"/>
                <w:szCs w:val="20"/>
                <w:lang w:val="fr-FR"/>
              </w:rPr>
              <w:t>klasse</w:t>
            </w:r>
            <w:proofErr w:type="gramEnd"/>
          </w:p>
        </w:tc>
        <w:tc>
          <w:tcPr>
            <w:tcW w:w="688" w:type="dxa"/>
          </w:tcPr>
          <w:p w14:paraId="06357A54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3B434F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4F0EE3" w:rsidRPr="003B434F" w14:paraId="36CB8803" w14:textId="77777777" w:rsidTr="0021572E">
        <w:trPr>
          <w:cantSplit/>
        </w:trPr>
        <w:tc>
          <w:tcPr>
            <w:tcW w:w="1413" w:type="dxa"/>
          </w:tcPr>
          <w:p w14:paraId="166983E3" w14:textId="77777777" w:rsidR="004F0EE3" w:rsidRPr="003B434F" w:rsidRDefault="004F0EE3" w:rsidP="0021572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3B434F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</w:p>
        </w:tc>
        <w:tc>
          <w:tcPr>
            <w:tcW w:w="1708" w:type="dxa"/>
          </w:tcPr>
          <w:p w14:paraId="68F55442" w14:textId="77777777" w:rsidR="004F0EE3" w:rsidRPr="003B434F" w:rsidRDefault="004F0EE3" w:rsidP="0021572E">
            <w:pPr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200</w:t>
            </w:r>
          </w:p>
        </w:tc>
        <w:tc>
          <w:tcPr>
            <w:tcW w:w="687" w:type="dxa"/>
          </w:tcPr>
          <w:p w14:paraId="26AE5C0B" w14:textId="77777777" w:rsidR="004F0EE3" w:rsidRPr="003B434F" w:rsidRDefault="004F0EE3" w:rsidP="0021572E">
            <w:pPr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0,40</w:t>
            </w:r>
          </w:p>
        </w:tc>
        <w:tc>
          <w:tcPr>
            <w:tcW w:w="688" w:type="dxa"/>
          </w:tcPr>
          <w:p w14:paraId="0A0DD356" w14:textId="77777777" w:rsidR="004F0EE3" w:rsidRPr="003B434F" w:rsidRDefault="004F0EE3" w:rsidP="0021572E">
            <w:pPr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4F714CB4" w14:textId="77777777" w:rsidR="004F0EE3" w:rsidRPr="003B434F" w:rsidRDefault="004F0EE3" w:rsidP="0021572E">
            <w:pPr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489873A6" w14:textId="77777777" w:rsidR="004F0EE3" w:rsidRPr="003B434F" w:rsidRDefault="004F0EE3" w:rsidP="0021572E">
            <w:pPr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</w:tcPr>
          <w:p w14:paraId="1B99947A" w14:textId="77777777" w:rsidR="004F0EE3" w:rsidRPr="003B434F" w:rsidRDefault="004F0EE3" w:rsidP="0021572E">
            <w:pPr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6DE1D8BF" w14:textId="77777777" w:rsidR="004F0EE3" w:rsidRPr="003B434F" w:rsidRDefault="004F0EE3" w:rsidP="0021572E">
            <w:pPr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0C44FBB8" w14:textId="77777777" w:rsidR="004F0EE3" w:rsidRPr="003B434F" w:rsidRDefault="004F0EE3" w:rsidP="0021572E">
            <w:pPr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821" w:type="dxa"/>
          </w:tcPr>
          <w:p w14:paraId="4D797DB6" w14:textId="77777777" w:rsidR="004F0EE3" w:rsidRPr="003B434F" w:rsidRDefault="004F0EE3" w:rsidP="0021572E">
            <w:pPr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48D88DFA" w14:textId="77777777" w:rsidR="004F0EE3" w:rsidRPr="003B434F" w:rsidRDefault="004F0EE3" w:rsidP="0021572E">
            <w:pPr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</w:tr>
    </w:tbl>
    <w:p w14:paraId="392DACEA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284F4DF9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106"/>
        <w:gridCol w:w="1305"/>
        <w:gridCol w:w="4535"/>
      </w:tblGrid>
      <w:tr w:rsidR="004F0EE3" w:rsidRPr="003B434F" w14:paraId="10B02E8E" w14:textId="77777777" w:rsidTr="0021572E">
        <w:trPr>
          <w:cantSplit/>
          <w:trHeight w:val="141"/>
        </w:trPr>
        <w:tc>
          <w:tcPr>
            <w:tcW w:w="9351" w:type="dxa"/>
            <w:gridSpan w:val="4"/>
            <w:tcBorders>
              <w:top w:val="nil"/>
              <w:left w:val="nil"/>
              <w:right w:val="nil"/>
            </w:tcBorders>
          </w:tcPr>
          <w:p w14:paraId="056F0F72" w14:textId="77777777" w:rsidR="004F0EE3" w:rsidRPr="003B434F" w:rsidRDefault="004F0EE3" w:rsidP="0021572E">
            <w:pPr>
              <w:keepNext/>
              <w:spacing w:line="276" w:lineRule="auto"/>
              <w:ind w:left="-105"/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lastRenderedPageBreak/>
              <w:t>Brandstabiliteit (volgens NBN 713.020) / Brandweerstand (volgens EN13501-2:2016)</w:t>
            </w:r>
          </w:p>
        </w:tc>
      </w:tr>
      <w:tr w:rsidR="004F0EE3" w:rsidRPr="003B434F" w14:paraId="7E5C68BC" w14:textId="77777777" w:rsidTr="0021572E">
        <w:trPr>
          <w:cantSplit/>
        </w:trPr>
        <w:tc>
          <w:tcPr>
            <w:tcW w:w="2405" w:type="dxa"/>
          </w:tcPr>
          <w:p w14:paraId="51F6C285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sz w:val="20"/>
                <w:szCs w:val="20"/>
              </w:rPr>
              <w:t>Afmeting</w:t>
            </w:r>
          </w:p>
        </w:tc>
        <w:tc>
          <w:tcPr>
            <w:tcW w:w="1106" w:type="dxa"/>
          </w:tcPr>
          <w:p w14:paraId="0291465B" w14:textId="55C89592" w:rsidR="004F0EE3" w:rsidRPr="00795106" w:rsidRDefault="00795106" w:rsidP="0021572E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795106">
              <w:rPr>
                <w:rFonts w:cstheme="minorHAnsi"/>
                <w:bCs/>
                <w:sz w:val="20"/>
                <w:szCs w:val="20"/>
              </w:rPr>
              <w:t>P</w:t>
            </w:r>
            <w:r w:rsidR="00C904AA" w:rsidRPr="00795106">
              <w:rPr>
                <w:rFonts w:cstheme="minorHAnsi"/>
                <w:bCs/>
                <w:sz w:val="20"/>
                <w:szCs w:val="20"/>
              </w:rPr>
              <w:t>rofielen</w:t>
            </w:r>
          </w:p>
        </w:tc>
        <w:tc>
          <w:tcPr>
            <w:tcW w:w="1305" w:type="dxa"/>
          </w:tcPr>
          <w:p w14:paraId="1A44C2F7" w14:textId="77777777" w:rsidR="004F0EE3" w:rsidRPr="003B434F" w:rsidRDefault="004F0EE3" w:rsidP="0021572E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3B434F">
              <w:rPr>
                <w:rFonts w:cstheme="minorHAnsi"/>
                <w:bCs/>
                <w:sz w:val="20"/>
                <w:szCs w:val="20"/>
              </w:rPr>
              <w:t>Klassering</w:t>
            </w:r>
          </w:p>
        </w:tc>
        <w:tc>
          <w:tcPr>
            <w:tcW w:w="4535" w:type="dxa"/>
          </w:tcPr>
          <w:p w14:paraId="5AF83029" w14:textId="77777777" w:rsidR="004F0EE3" w:rsidRPr="003B434F" w:rsidRDefault="004F0EE3" w:rsidP="0021572E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3B434F">
              <w:rPr>
                <w:rFonts w:cstheme="minorHAnsi"/>
                <w:bCs/>
                <w:sz w:val="20"/>
                <w:szCs w:val="20"/>
              </w:rPr>
              <w:t>Draagstructuur</w:t>
            </w:r>
          </w:p>
        </w:tc>
      </w:tr>
      <w:tr w:rsidR="004F0EE3" w:rsidRPr="003B434F" w14:paraId="0018B925" w14:textId="77777777" w:rsidTr="0021572E">
        <w:trPr>
          <w:cantSplit/>
          <w:trHeight w:val="165"/>
        </w:trPr>
        <w:tc>
          <w:tcPr>
            <w:tcW w:w="2405" w:type="dxa"/>
            <w:vMerge w:val="restart"/>
          </w:tcPr>
          <w:p w14:paraId="3A2AFE51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1200 x 600 x 20 mm</w:t>
            </w:r>
          </w:p>
        </w:tc>
        <w:tc>
          <w:tcPr>
            <w:tcW w:w="1106" w:type="dxa"/>
            <w:vMerge w:val="restart"/>
          </w:tcPr>
          <w:p w14:paraId="1E6B3362" w14:textId="369FC40B" w:rsidR="004F0EE3" w:rsidRPr="00795106" w:rsidRDefault="004F0EE3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795106">
              <w:rPr>
                <w:rFonts w:cstheme="minorHAnsi"/>
                <w:noProof/>
                <w:sz w:val="20"/>
                <w:szCs w:val="20"/>
              </w:rPr>
              <w:t xml:space="preserve">T24 Hook </w:t>
            </w:r>
            <w:r w:rsidR="00A148E3" w:rsidRPr="00795106">
              <w:rPr>
                <w:rFonts w:cstheme="minorHAnsi"/>
                <w:noProof/>
                <w:sz w:val="20"/>
                <w:szCs w:val="20"/>
              </w:rPr>
              <w:t>D</w:t>
            </w:r>
            <w:r w:rsidRPr="00795106">
              <w:rPr>
                <w:rFonts w:cstheme="minorHAnsi"/>
                <w:noProof/>
                <w:sz w:val="20"/>
                <w:szCs w:val="20"/>
              </w:rPr>
              <w:t>850</w:t>
            </w:r>
            <w:r w:rsidR="00A148E3" w:rsidRPr="00795106">
              <w:rPr>
                <w:rFonts w:cstheme="minorHAnsi"/>
                <w:noProof/>
                <w:sz w:val="20"/>
                <w:szCs w:val="20"/>
              </w:rPr>
              <w:t xml:space="preserve"> ECR</w:t>
            </w:r>
          </w:p>
        </w:tc>
        <w:tc>
          <w:tcPr>
            <w:tcW w:w="1305" w:type="dxa"/>
          </w:tcPr>
          <w:p w14:paraId="119EF4CC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sz w:val="20"/>
                <w:szCs w:val="20"/>
              </w:rPr>
              <w:t>Stabiliteit 30</w:t>
            </w:r>
          </w:p>
        </w:tc>
        <w:tc>
          <w:tcPr>
            <w:tcW w:w="4535" w:type="dxa"/>
          </w:tcPr>
          <w:p w14:paraId="1A21E072" w14:textId="77777777" w:rsidR="004F0EE3" w:rsidRPr="003B434F" w:rsidRDefault="004F0EE3" w:rsidP="0021572E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Beton</w:t>
            </w:r>
          </w:p>
          <w:p w14:paraId="20AC40F2" w14:textId="77777777" w:rsidR="004F0EE3" w:rsidRPr="003B434F" w:rsidRDefault="004F0EE3" w:rsidP="0021572E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Staal/Betoncomposiet (1)</w:t>
            </w:r>
          </w:p>
          <w:p w14:paraId="0B443AFD" w14:textId="77777777" w:rsidR="004F0EE3" w:rsidRPr="003B434F" w:rsidRDefault="004F0EE3" w:rsidP="0021572E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Beton/ stalen liggers (1)</w:t>
            </w:r>
          </w:p>
          <w:p w14:paraId="5397C2CB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Hout (1)</w:t>
            </w:r>
          </w:p>
        </w:tc>
      </w:tr>
      <w:tr w:rsidR="004F0EE3" w:rsidRPr="003B434F" w14:paraId="5D905457" w14:textId="77777777" w:rsidTr="0021572E">
        <w:trPr>
          <w:cantSplit/>
          <w:trHeight w:val="165"/>
        </w:trPr>
        <w:tc>
          <w:tcPr>
            <w:tcW w:w="2405" w:type="dxa"/>
            <w:vMerge/>
          </w:tcPr>
          <w:p w14:paraId="4F837A49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01F7250E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015545BC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sz w:val="20"/>
                <w:szCs w:val="20"/>
              </w:rPr>
              <w:t>REI30</w:t>
            </w:r>
          </w:p>
        </w:tc>
        <w:tc>
          <w:tcPr>
            <w:tcW w:w="4535" w:type="dxa"/>
          </w:tcPr>
          <w:p w14:paraId="3F60E0E4" w14:textId="77777777" w:rsidR="004F0EE3" w:rsidRPr="003B434F" w:rsidRDefault="004F0EE3" w:rsidP="0021572E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Beton</w:t>
            </w:r>
          </w:p>
          <w:p w14:paraId="02A06005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Beton/warm gewalst stalen liggers (1)</w:t>
            </w:r>
          </w:p>
        </w:tc>
      </w:tr>
      <w:tr w:rsidR="004F0EE3" w:rsidRPr="003B434F" w14:paraId="38DA4CE8" w14:textId="77777777" w:rsidTr="0021572E">
        <w:trPr>
          <w:cantSplit/>
          <w:trHeight w:val="165"/>
        </w:trPr>
        <w:tc>
          <w:tcPr>
            <w:tcW w:w="2405" w:type="dxa"/>
            <w:vMerge/>
          </w:tcPr>
          <w:p w14:paraId="0500741D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7D73333B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7814F33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sz w:val="20"/>
                <w:szCs w:val="20"/>
              </w:rPr>
              <w:t>REI60</w:t>
            </w:r>
          </w:p>
        </w:tc>
        <w:tc>
          <w:tcPr>
            <w:tcW w:w="4535" w:type="dxa"/>
          </w:tcPr>
          <w:p w14:paraId="46C83F9A" w14:textId="77777777" w:rsidR="004F0EE3" w:rsidRPr="003B434F" w:rsidRDefault="004F0EE3" w:rsidP="0021572E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Grindbeton</w:t>
            </w:r>
          </w:p>
          <w:p w14:paraId="0B3CDC40" w14:textId="77777777" w:rsidR="004F0EE3" w:rsidRPr="003B434F" w:rsidRDefault="004F0EE3" w:rsidP="0021572E">
            <w:pPr>
              <w:keepNext/>
              <w:rPr>
                <w:rFonts w:cstheme="minorHAnsi"/>
                <w:sz w:val="20"/>
                <w:szCs w:val="20"/>
              </w:rPr>
            </w:pPr>
            <w:r w:rsidRPr="003B434F">
              <w:rPr>
                <w:rFonts w:cstheme="minorHAnsi"/>
                <w:noProof/>
                <w:sz w:val="20"/>
                <w:szCs w:val="20"/>
              </w:rPr>
              <w:t>Grindbeton/stalen liggers (2)</w:t>
            </w:r>
          </w:p>
        </w:tc>
      </w:tr>
    </w:tbl>
    <w:p w14:paraId="29C528F7" w14:textId="77777777" w:rsidR="004F0EE3" w:rsidRPr="003B434F" w:rsidRDefault="004F0EE3" w:rsidP="004F0EE3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W of L randprofiel, verlichting, optie brandwerende kantlat, optie aansluiting gipswand, optie geschrankte plaatsing  indien hoofdprofiel as/as 600mm</w:t>
      </w:r>
    </w:p>
    <w:p w14:paraId="0BC1468D" w14:textId="77777777" w:rsidR="004F0EE3" w:rsidRPr="003B434F" w:rsidRDefault="004F0EE3" w:rsidP="004F0EE3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(1) indien draagcapaciteit vloerconstructie R30</w:t>
      </w:r>
    </w:p>
    <w:p w14:paraId="10BC5941" w14:textId="77777777" w:rsidR="004F0EE3" w:rsidRPr="003B434F" w:rsidRDefault="004F0EE3" w:rsidP="004F0EE3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(2) indien draagcapaciteit stalen liggers R60</w:t>
      </w:r>
    </w:p>
    <w:p w14:paraId="24B8D7C6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 xml:space="preserve">Volgens classificatierapport 2019-A-072 B (brandstabiliteit) + 2019-A-072 C/D (brandweerstand).   </w:t>
      </w:r>
    </w:p>
    <w:p w14:paraId="623A9381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7C39AE20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BDA01E7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Brandreactie</w:t>
      </w:r>
    </w:p>
    <w:p w14:paraId="0587D390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De plafondplaten zijn geclassificeerd CE Klasse A1 volgens EN 13501-1, wat betekent: onbrandbaar, waardoor geen aanvullende classificatie voor rookemissie en brandende druppels nodig is.</w:t>
      </w:r>
    </w:p>
    <w:p w14:paraId="46CBEA38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17E534F2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 xml:space="preserve">Lichtreflectie en lichtdiffusie: </w:t>
      </w:r>
    </w:p>
    <w:p w14:paraId="4F2CF025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Y-waarde (ISO7724-2): 86% lichtreflectie; &gt; 99% lichtdiffusie</w:t>
      </w:r>
    </w:p>
    <w:p w14:paraId="0A05992E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Glansgraad (ISO 2813) onder hoek van 85°: 0,8 GU</w:t>
      </w:r>
    </w:p>
    <w:p w14:paraId="13D2361B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Witheid, L-waarde (ISO 7724): 94,5</w:t>
      </w:r>
    </w:p>
    <w:p w14:paraId="02726CB9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7AC1B08C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739EE5AB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Cleanroomclassificatie</w:t>
      </w:r>
    </w:p>
    <w:p w14:paraId="31DDB6CD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ISO Klasse 3</w:t>
      </w:r>
    </w:p>
    <w:p w14:paraId="21BA9CAF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0F19A09F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  <w:lang w:eastAsia="zh-CN"/>
        </w:rPr>
        <w:t>Reinigbaarheid</w:t>
      </w:r>
    </w:p>
    <w:p w14:paraId="6533AC55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 xml:space="preserve">De plafondpanelen kunnen worden schoongemaakt met een stofzuiger met een verlengstuk met zachte borstel en met vochtige doek. </w:t>
      </w:r>
    </w:p>
    <w:p w14:paraId="3E637595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De panelen dienen in het ophangsysteem geklemd te worden conform de richtlijnen van de fabrikant.</w:t>
      </w:r>
    </w:p>
    <w:p w14:paraId="08A29798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Chemische bestendigheid klasse 5 (conform ISO 2812-3:2019/EN 12720) voor wekelijkse desinfectie met verdunde oplossingen van - Quaternair ammonium (0,25%)- Actieve chlorine (2,6%)- Waterstofperoxide (5%)- Ethanol (70%)- Isopropanol (70%)</w:t>
      </w:r>
    </w:p>
    <w:p w14:paraId="6C78937F" w14:textId="77777777" w:rsidR="0065006B" w:rsidRDefault="0065006B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609E5A1D" w14:textId="38854A1A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Desinfectie</w:t>
      </w:r>
    </w:p>
    <w:p w14:paraId="35F3F7B5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Geschikt voor desinfectie met waterstofperoxidedamp, met impact op beluchtingstijd.</w:t>
      </w:r>
    </w:p>
    <w:p w14:paraId="6B72A72E" w14:textId="0F78F876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 xml:space="preserve">Bestand tegen en wordt niet beïnvloed door UVC en </w:t>
      </w:r>
      <w:r w:rsidR="0065006B" w:rsidRPr="00795106">
        <w:rPr>
          <w:rFonts w:cstheme="minorHAnsi"/>
          <w:noProof/>
          <w:sz w:val="20"/>
          <w:szCs w:val="20"/>
        </w:rPr>
        <w:t>O</w:t>
      </w:r>
      <w:r w:rsidRPr="00795106">
        <w:rPr>
          <w:rFonts w:cstheme="minorHAnsi"/>
          <w:noProof/>
          <w:sz w:val="20"/>
          <w:szCs w:val="20"/>
        </w:rPr>
        <w:t>z</w:t>
      </w:r>
      <w:r w:rsidRPr="003B434F">
        <w:rPr>
          <w:rFonts w:cstheme="minorHAnsi"/>
          <w:noProof/>
          <w:sz w:val="20"/>
          <w:szCs w:val="20"/>
        </w:rPr>
        <w:t>on desinfectie.</w:t>
      </w:r>
    </w:p>
    <w:p w14:paraId="7C6485DC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37704E25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Duurzaamheid oppervlak</w:t>
      </w:r>
    </w:p>
    <w:p w14:paraId="6A72B9C8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Verhoogde duurzaamheid en vuilbestendigheid.</w:t>
      </w:r>
    </w:p>
    <w:p w14:paraId="170C4C4C" w14:textId="7F1C095E" w:rsidR="00D10B28" w:rsidRPr="00080A1B" w:rsidRDefault="00080A1B" w:rsidP="00080A1B">
      <w:pPr>
        <w:rPr>
          <w:rFonts w:cstheme="minorHAnsi"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BE"/>
        </w:rPr>
        <w:t>Natte veegweerstand (EN ISO 11998:2007 / EN 12720:2009+A1:2013): Klasse 5</w:t>
      </w:r>
    </w:p>
    <w:p w14:paraId="4E4E0D6A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23657A98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sz w:val="20"/>
          <w:szCs w:val="20"/>
        </w:rPr>
        <w:t>Hygiëne</w:t>
      </w:r>
    </w:p>
    <w:p w14:paraId="071CDFF4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79C85919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 xml:space="preserve">Microbiologische klasse M1 (Zone 4) volgens NF S 90 351:2013 voor de 5 geteste pathogenen: - Meticilline-resistente Staphylococcus aureus (MRSA) - Candida Albicans - Aspergillus Brasiliensis - E. coli (Escherichia coli) - Bacillus cereus M1 (zone 4). </w:t>
      </w:r>
    </w:p>
    <w:p w14:paraId="160EFC89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De kinetiek van deeltjeseliminatie-klasse is conform CP(0,5)5 volgens de norm NF S 90 351:2013.</w:t>
      </w:r>
    </w:p>
    <w:p w14:paraId="57FACF56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BF0FF97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Binnenklimaat</w:t>
      </w:r>
    </w:p>
    <w:p w14:paraId="778A2C87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M1 en Indoor Climate Label</w:t>
      </w:r>
    </w:p>
    <w:p w14:paraId="0ADB2DBC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15762DFC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lastRenderedPageBreak/>
        <w:t>Milieu</w:t>
      </w:r>
    </w:p>
    <w:p w14:paraId="71CEE839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Volledig recycleerbaar</w:t>
      </w:r>
    </w:p>
    <w:p w14:paraId="29AFBE15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561BEA58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07FA0D16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sz w:val="20"/>
          <w:szCs w:val="20"/>
        </w:rPr>
        <w:t>Levensduur</w:t>
      </w:r>
    </w:p>
    <w:p w14:paraId="1ED4B3AD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 xml:space="preserve">De fabrikant van de plafondpanelen dient een productgarantie voor te leggen voor 15 jaar. </w:t>
      </w:r>
    </w:p>
    <w:p w14:paraId="60FDAD8A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7EF78216" w14:textId="77777777" w:rsidR="004F0EE3" w:rsidRPr="003B434F" w:rsidRDefault="004F0EE3" w:rsidP="004F0EE3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Cradle to Cradle Certified® : Bronze</w:t>
      </w:r>
    </w:p>
    <w:p w14:paraId="784688F7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noProof/>
          <w:sz w:val="20"/>
          <w:szCs w:val="20"/>
        </w:rPr>
        <w:t>Rockcycle® zorgt voor de inzameling en recycling van gebruikte steenwol op de bouwplaats."</w:t>
      </w:r>
    </w:p>
    <w:p w14:paraId="4501590D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5FC22229" w14:textId="77777777" w:rsidR="004F0EE3" w:rsidRPr="003B434F" w:rsidRDefault="004F0EE3" w:rsidP="004F0EE3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3B434F">
        <w:rPr>
          <w:rFonts w:cstheme="minorHAnsi"/>
          <w:b/>
          <w:sz w:val="20"/>
          <w:szCs w:val="20"/>
          <w:u w:val="single"/>
        </w:rPr>
        <w:t>Uitvoering:</w:t>
      </w:r>
    </w:p>
    <w:p w14:paraId="35A561F3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24AB8610" w14:textId="77777777" w:rsidR="004F0EE3" w:rsidRPr="003B434F" w:rsidRDefault="004F0EE3" w:rsidP="004F0EE3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3B434F">
        <w:rPr>
          <w:rFonts w:cstheme="minorHAnsi"/>
          <w:b/>
          <w:sz w:val="20"/>
          <w:szCs w:val="20"/>
          <w:u w:val="single"/>
        </w:rPr>
        <w:t>Toepassing:</w:t>
      </w:r>
    </w:p>
    <w:p w14:paraId="6342E508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</w:p>
    <w:p w14:paraId="18596037" w14:textId="77777777" w:rsidR="004F0EE3" w:rsidRPr="003B434F" w:rsidRDefault="004F0EE3" w:rsidP="004F0EE3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3B434F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37CCDE92" w14:textId="77777777" w:rsidR="004F0EE3" w:rsidRPr="003B434F" w:rsidRDefault="004F0EE3" w:rsidP="004F0EE3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4983508B" w14:textId="77777777" w:rsidR="004F0EE3" w:rsidRPr="003B434F" w:rsidRDefault="004F0EE3" w:rsidP="004F0EE3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3B434F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4DB5C59A" w14:textId="77777777" w:rsidR="004F0EE3" w:rsidRPr="003B434F" w:rsidRDefault="004F0EE3" w:rsidP="004F0EE3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16A8E5E" w14:textId="77777777" w:rsidR="004F0EE3" w:rsidRPr="003B434F" w:rsidRDefault="004F0EE3" w:rsidP="004F0EE3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3B434F">
        <w:rPr>
          <w:rFonts w:cstheme="minorHAnsi"/>
          <w:b/>
          <w:sz w:val="20"/>
          <w:szCs w:val="20"/>
          <w:u w:val="single"/>
        </w:rPr>
        <w:t>Meetwijze:</w:t>
      </w:r>
    </w:p>
    <w:p w14:paraId="7FE49BCA" w14:textId="77777777" w:rsidR="004F0EE3" w:rsidRPr="003B434F" w:rsidRDefault="004F0EE3" w:rsidP="004F0EE3">
      <w:pPr>
        <w:spacing w:after="0" w:line="240" w:lineRule="auto"/>
        <w:rPr>
          <w:rFonts w:cstheme="minorHAnsi"/>
          <w:sz w:val="20"/>
          <w:szCs w:val="20"/>
        </w:rPr>
      </w:pPr>
      <w:r w:rsidRPr="003B434F">
        <w:rPr>
          <w:rFonts w:cstheme="minorHAnsi"/>
          <w:sz w:val="20"/>
          <w:szCs w:val="20"/>
        </w:rPr>
        <w:t>Meeteenheid:</w:t>
      </w:r>
      <w:proofErr w:type="gramStart"/>
      <w:r w:rsidRPr="003B434F">
        <w:rPr>
          <w:rFonts w:cstheme="minorHAnsi"/>
          <w:sz w:val="20"/>
          <w:szCs w:val="20"/>
        </w:rPr>
        <w:tab/>
        <w:t xml:space="preserve">  </w:t>
      </w:r>
      <w:r w:rsidRPr="003B434F">
        <w:rPr>
          <w:rFonts w:cstheme="minorHAnsi"/>
          <w:noProof/>
          <w:sz w:val="20"/>
          <w:szCs w:val="20"/>
        </w:rPr>
        <w:t>m</w:t>
      </w:r>
      <w:proofErr w:type="gramEnd"/>
      <w:r w:rsidRPr="003B434F">
        <w:rPr>
          <w:rFonts w:cstheme="minorHAnsi"/>
          <w:noProof/>
          <w:sz w:val="20"/>
          <w:szCs w:val="20"/>
        </w:rPr>
        <w:t>²</w:t>
      </w:r>
    </w:p>
    <w:p w14:paraId="39FAE7C7" w14:textId="3A72F213" w:rsidR="006A1F31" w:rsidRDefault="004F0EE3" w:rsidP="00795106">
      <w:pPr>
        <w:spacing w:after="0" w:line="240" w:lineRule="auto"/>
      </w:pPr>
      <w:r w:rsidRPr="003B434F">
        <w:rPr>
          <w:rFonts w:cstheme="minorHAnsi"/>
          <w:sz w:val="20"/>
          <w:szCs w:val="20"/>
        </w:rPr>
        <w:t>Meetcode:</w:t>
      </w:r>
      <w:r w:rsidRPr="00050E55">
        <w:rPr>
          <w:rFonts w:cstheme="minorHAnsi"/>
          <w:sz w:val="20"/>
          <w:szCs w:val="20"/>
        </w:rPr>
        <w:tab/>
      </w:r>
    </w:p>
    <w:sectPr w:rsidR="006A1F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9DF76" w14:textId="77777777" w:rsidR="00180860" w:rsidRDefault="00180860">
      <w:pPr>
        <w:spacing w:after="0" w:line="240" w:lineRule="auto"/>
      </w:pPr>
      <w:r>
        <w:separator/>
      </w:r>
    </w:p>
  </w:endnote>
  <w:endnote w:type="continuationSeparator" w:id="0">
    <w:p w14:paraId="6DDBDF2F" w14:textId="77777777" w:rsidR="00180860" w:rsidRDefault="0018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3ED9" w14:textId="2481A132" w:rsidR="00790D0B" w:rsidRPr="00D256F1" w:rsidRDefault="004F0EE3" w:rsidP="00572E3A">
    <w:pPr>
      <w:pStyle w:val="Footer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 w:rsidR="00592467">
      <w:rPr>
        <w:noProof/>
        <w:sz w:val="16"/>
        <w:szCs w:val="16"/>
      </w:rPr>
      <w:fldChar w:fldCharType="begin"/>
    </w:r>
    <w:r w:rsidR="00592467">
      <w:rPr>
        <w:noProof/>
        <w:sz w:val="16"/>
        <w:szCs w:val="16"/>
      </w:rPr>
      <w:instrText xml:space="preserve"> SAVEDATE  \@ "dd/MM/yyyy"  \* MERGEFORMAT </w:instrText>
    </w:r>
    <w:r w:rsidR="00592467">
      <w:rPr>
        <w:noProof/>
        <w:sz w:val="16"/>
        <w:szCs w:val="16"/>
      </w:rPr>
      <w:fldChar w:fldCharType="separate"/>
    </w:r>
    <w:r w:rsidR="00080A1B">
      <w:rPr>
        <w:noProof/>
        <w:sz w:val="16"/>
        <w:szCs w:val="16"/>
      </w:rPr>
      <w:t>25/01/2023</w:t>
    </w:r>
    <w:r w:rsidR="00592467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0A917" w14:textId="77777777" w:rsidR="00180860" w:rsidRDefault="00180860">
      <w:pPr>
        <w:spacing w:after="0" w:line="240" w:lineRule="auto"/>
      </w:pPr>
      <w:r>
        <w:separator/>
      </w:r>
    </w:p>
  </w:footnote>
  <w:footnote w:type="continuationSeparator" w:id="0">
    <w:p w14:paraId="66E57136" w14:textId="77777777" w:rsidR="00180860" w:rsidRDefault="00180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E3"/>
    <w:rsid w:val="00080A1B"/>
    <w:rsid w:val="00180860"/>
    <w:rsid w:val="001F7673"/>
    <w:rsid w:val="00276A17"/>
    <w:rsid w:val="002F4BDC"/>
    <w:rsid w:val="003B434F"/>
    <w:rsid w:val="00412A13"/>
    <w:rsid w:val="0047477B"/>
    <w:rsid w:val="004F0EE3"/>
    <w:rsid w:val="00592467"/>
    <w:rsid w:val="005A20D2"/>
    <w:rsid w:val="005C2D60"/>
    <w:rsid w:val="0065006B"/>
    <w:rsid w:val="006A1F31"/>
    <w:rsid w:val="007033BB"/>
    <w:rsid w:val="007729F0"/>
    <w:rsid w:val="00795106"/>
    <w:rsid w:val="00815FDE"/>
    <w:rsid w:val="00A148E3"/>
    <w:rsid w:val="00A24AC2"/>
    <w:rsid w:val="00A3166E"/>
    <w:rsid w:val="00A671A4"/>
    <w:rsid w:val="00B73E9F"/>
    <w:rsid w:val="00C8311C"/>
    <w:rsid w:val="00C904AA"/>
    <w:rsid w:val="00D10B28"/>
    <w:rsid w:val="00DC6606"/>
    <w:rsid w:val="00EB4E7B"/>
    <w:rsid w:val="00F23FCE"/>
    <w:rsid w:val="00F66074"/>
    <w:rsid w:val="00F8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6C46B"/>
  <w15:chartTrackingRefBased/>
  <w15:docId w15:val="{A2365B35-8343-4300-AA62-1DF87339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etChar">
    <w:name w:val="MeetChar"/>
    <w:rsid w:val="004F0EE3"/>
    <w:rPr>
      <w:color w:val="008080"/>
    </w:rPr>
  </w:style>
  <w:style w:type="character" w:customStyle="1" w:styleId="Referentie">
    <w:name w:val="Referentie"/>
    <w:rsid w:val="004F0EE3"/>
    <w:rPr>
      <w:color w:val="FF6600"/>
    </w:rPr>
  </w:style>
  <w:style w:type="character" w:customStyle="1" w:styleId="RevisieDatum">
    <w:name w:val="RevisieDatum"/>
    <w:rsid w:val="004F0EE3"/>
    <w:rPr>
      <w:vanish/>
      <w:color w:val="auto"/>
    </w:rPr>
  </w:style>
  <w:style w:type="table" w:styleId="TableGrid">
    <w:name w:val="Table Grid"/>
    <w:basedOn w:val="TableNormal"/>
    <w:uiPriority w:val="59"/>
    <w:rsid w:val="004F0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F0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EE3"/>
  </w:style>
  <w:style w:type="paragraph" w:styleId="Header">
    <w:name w:val="header"/>
    <w:basedOn w:val="Normal"/>
    <w:link w:val="HeaderChar"/>
    <w:uiPriority w:val="99"/>
    <w:unhideWhenUsed/>
    <w:rsid w:val="00412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Create a new document." ma:contentTypeScope="" ma:versionID="aef206d79f440b9271d11a06b330d50c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97cf571b0c2605e67eb84a2a0869165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  <xsd:enumeration value="Keuz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 xsi:nil="true"/>
  </documentManagement>
</p:properties>
</file>

<file path=customXml/itemProps1.xml><?xml version="1.0" encoding="utf-8"?>
<ds:datastoreItem xmlns:ds="http://schemas.openxmlformats.org/officeDocument/2006/customXml" ds:itemID="{8900F44E-45AC-4EA4-A024-AA5A0ACE4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67AE7-4DAE-4DE0-95DC-00C16079E04A}"/>
</file>

<file path=customXml/itemProps3.xml><?xml version="1.0" encoding="utf-8"?>
<ds:datastoreItem xmlns:ds="http://schemas.openxmlformats.org/officeDocument/2006/customXml" ds:itemID="{95EF72ED-F9EF-43FC-8F1D-B1A7CE7540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4</cp:revision>
  <dcterms:created xsi:type="dcterms:W3CDTF">2023-01-25T16:30:00Z</dcterms:created>
  <dcterms:modified xsi:type="dcterms:W3CDTF">2023-02-07T18:07:00Z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