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19D31" w14:textId="77777777" w:rsidR="000C48B2" w:rsidRPr="00BF091F" w:rsidRDefault="000C48B2" w:rsidP="00B81AB2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</w:pPr>
      <w:r w:rsidRPr="00BF091F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00.00.00</w:t>
      </w:r>
      <w:r w:rsidRPr="00BF091F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ab/>
      </w:r>
      <w:proofErr w:type="spellStart"/>
      <w:proofErr w:type="gramStart"/>
      <w:r w:rsidRPr="00BF091F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Systeemplafond</w:t>
      </w:r>
      <w:proofErr w:type="spellEnd"/>
      <w:r w:rsidRPr="00BF091F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 FH</w:t>
      </w:r>
      <w:proofErr w:type="gramEnd"/>
      <w:r w:rsidRPr="00BF091F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 m²</w:t>
      </w:r>
      <w:r w:rsidRPr="00BF091F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BF091F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BF091F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en-GB"/>
        </w:rPr>
        <w:t>Rockfon® CleanSpace™ Air T24 A 600_1200 x 600 x 25 mm_NL</w:t>
      </w:r>
    </w:p>
    <w:p w14:paraId="15883759" w14:textId="77777777" w:rsidR="000C48B2" w:rsidRPr="00BF091F" w:rsidRDefault="000C48B2" w:rsidP="00050E55">
      <w:pPr>
        <w:spacing w:after="240" w:line="240" w:lineRule="auto"/>
        <w:rPr>
          <w:rFonts w:cstheme="minorHAnsi"/>
          <w:b/>
          <w:sz w:val="20"/>
          <w:szCs w:val="20"/>
          <w:u w:val="single"/>
          <w:lang w:val="en-GB"/>
        </w:rPr>
      </w:pPr>
      <w:r w:rsidRPr="00BF091F">
        <w:rPr>
          <w:rFonts w:cstheme="minorHAnsi"/>
          <w:b/>
          <w:sz w:val="20"/>
          <w:szCs w:val="20"/>
          <w:u w:val="single"/>
          <w:lang w:val="en-GB"/>
        </w:rPr>
        <w:t>00.00.00</w:t>
      </w:r>
      <w:r w:rsidRPr="00BF091F">
        <w:rPr>
          <w:rFonts w:cstheme="minorHAnsi"/>
          <w:b/>
          <w:sz w:val="20"/>
          <w:szCs w:val="20"/>
          <w:u w:val="single"/>
          <w:lang w:val="en-GB"/>
        </w:rPr>
        <w:tab/>
      </w:r>
      <w:proofErr w:type="spellStart"/>
      <w:proofErr w:type="gramStart"/>
      <w:r w:rsidRPr="00BF091F">
        <w:rPr>
          <w:rFonts w:cstheme="minorHAnsi"/>
          <w:b/>
          <w:sz w:val="20"/>
          <w:szCs w:val="20"/>
          <w:u w:val="single"/>
          <w:lang w:val="en-GB"/>
        </w:rPr>
        <w:t>Systeemplafond</w:t>
      </w:r>
      <w:proofErr w:type="spellEnd"/>
      <w:r w:rsidRPr="00BF091F">
        <w:rPr>
          <w:rStyle w:val="MeetChar"/>
          <w:rFonts w:cstheme="minorHAnsi"/>
          <w:b/>
          <w:color w:val="auto"/>
          <w:sz w:val="20"/>
          <w:szCs w:val="20"/>
          <w:u w:val="single"/>
          <w:lang w:val="en-GB"/>
        </w:rPr>
        <w:t xml:space="preserve">  FH</w:t>
      </w:r>
      <w:proofErr w:type="gramEnd"/>
      <w:r w:rsidRPr="00BF091F">
        <w:rPr>
          <w:rStyle w:val="MeetChar"/>
          <w:rFonts w:cstheme="minorHAnsi"/>
          <w:b/>
          <w:color w:val="auto"/>
          <w:sz w:val="20"/>
          <w:szCs w:val="20"/>
          <w:u w:val="single"/>
          <w:lang w:val="en-GB"/>
        </w:rPr>
        <w:t xml:space="preserve">  m²</w:t>
      </w:r>
      <w:r w:rsidRPr="00BF091F">
        <w:rPr>
          <w:rStyle w:val="RevisieDatum"/>
          <w:rFonts w:cstheme="minorHAnsi"/>
          <w:b/>
          <w:sz w:val="20"/>
          <w:szCs w:val="20"/>
          <w:u w:val="single"/>
          <w:lang w:val="en-GB"/>
        </w:rPr>
        <w:t xml:space="preserve"> </w:t>
      </w:r>
      <w:r w:rsidRPr="00BF091F">
        <w:rPr>
          <w:rStyle w:val="Referentie"/>
          <w:rFonts w:cstheme="minorHAnsi"/>
          <w:b/>
          <w:color w:val="auto"/>
          <w:sz w:val="20"/>
          <w:szCs w:val="20"/>
          <w:u w:val="single"/>
          <w:lang w:val="en-GB"/>
        </w:rPr>
        <w:t xml:space="preserve"> </w:t>
      </w:r>
      <w:r w:rsidRPr="00BF091F">
        <w:rPr>
          <w:rFonts w:cstheme="minorHAnsi"/>
          <w:b/>
          <w:noProof/>
          <w:sz w:val="20"/>
          <w:szCs w:val="20"/>
          <w:u w:val="single"/>
          <w:lang w:val="en-GB"/>
        </w:rPr>
        <w:t>Rockfon® CleanSpace™ Air T24 A 600/1200 x 600 x 25 mm</w:t>
      </w:r>
    </w:p>
    <w:p w14:paraId="25BFFCF1" w14:textId="77777777" w:rsidR="000C48B2" w:rsidRPr="00BF091F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proofErr w:type="gramStart"/>
      <w:r w:rsidRPr="00BF091F">
        <w:rPr>
          <w:rFonts w:cstheme="minorHAnsi"/>
          <w:sz w:val="20"/>
          <w:szCs w:val="20"/>
        </w:rPr>
        <w:t>volgnr</w:t>
      </w:r>
      <w:proofErr w:type="spellEnd"/>
      <w:proofErr w:type="gramEnd"/>
      <w:r w:rsidRPr="00BF091F">
        <w:rPr>
          <w:rFonts w:cstheme="minorHAnsi"/>
          <w:sz w:val="20"/>
          <w:szCs w:val="20"/>
        </w:rPr>
        <w:t xml:space="preserve">.  </w:t>
      </w:r>
      <w:r w:rsidRPr="00BF091F">
        <w:rPr>
          <w:rFonts w:cstheme="minorHAnsi"/>
          <w:noProof/>
          <w:sz w:val="20"/>
          <w:szCs w:val="20"/>
        </w:rPr>
        <w:t>1</w:t>
      </w:r>
    </w:p>
    <w:p w14:paraId="51577873" w14:textId="77777777" w:rsidR="000C48B2" w:rsidRPr="00BF091F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23B4B7E2" w14:textId="77777777" w:rsidR="000C48B2" w:rsidRPr="00BF091F" w:rsidRDefault="000C48B2" w:rsidP="00BB4735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F091F">
        <w:rPr>
          <w:rFonts w:cstheme="minorHAnsi"/>
          <w:b/>
          <w:noProof/>
          <w:sz w:val="20"/>
          <w:szCs w:val="20"/>
          <w:u w:val="single"/>
        </w:rPr>
        <w:t>Omschrijving:</w:t>
      </w:r>
    </w:p>
    <w:p w14:paraId="66FF265A" w14:textId="243F996E" w:rsidR="000C48B2" w:rsidRPr="00BF091F" w:rsidRDefault="000C48B2" w:rsidP="00355DA6">
      <w:pPr>
        <w:spacing w:after="0" w:line="240" w:lineRule="auto"/>
        <w:rPr>
          <w:noProof/>
        </w:rPr>
      </w:pPr>
      <w:r w:rsidRPr="00BF091F">
        <w:rPr>
          <w:rFonts w:cstheme="minorHAnsi"/>
          <w:noProof/>
          <w:sz w:val="20"/>
          <w:szCs w:val="20"/>
        </w:rPr>
        <w:t>Systeemplafond samengesteld uit zelfdragende plafondpanelen (ca.</w:t>
      </w:r>
      <w:r w:rsidRPr="00BF091F">
        <w:rPr>
          <w:rFonts w:cstheme="minorHAnsi"/>
          <w:sz w:val="20"/>
          <w:szCs w:val="20"/>
        </w:rPr>
        <w:t xml:space="preserve"> </w:t>
      </w:r>
      <w:r w:rsidRPr="00BF091F">
        <w:rPr>
          <w:rFonts w:cstheme="minorHAnsi"/>
          <w:noProof/>
          <w:sz w:val="20"/>
          <w:szCs w:val="20"/>
        </w:rPr>
        <w:t xml:space="preserve"> 2,7 kg/m²) op basis van onbrandbare en kiemvrije rotswol (geclassificeerd conform EU-richtlijn 97/69 noot Q).</w:t>
      </w:r>
      <w:r w:rsidRPr="00BF091F">
        <w:rPr>
          <w:rFonts w:cstheme="minorHAnsi"/>
          <w:sz w:val="20"/>
          <w:szCs w:val="20"/>
        </w:rPr>
        <w:t xml:space="preserve"> </w:t>
      </w:r>
      <w:r w:rsidRPr="00BF091F">
        <w:rPr>
          <w:rFonts w:cstheme="minorHAnsi"/>
          <w:noProof/>
          <w:sz w:val="20"/>
          <w:szCs w:val="20"/>
        </w:rPr>
        <w:t>De plafondpanelen met volledig dichtgespoten zijkanten</w:t>
      </w:r>
      <w:r w:rsidRPr="00BF091F">
        <w:rPr>
          <w:rFonts w:cstheme="minorHAnsi"/>
          <w:sz w:val="20"/>
          <w:szCs w:val="20"/>
        </w:rPr>
        <w:t xml:space="preserve"> </w:t>
      </w:r>
      <w:r w:rsidRPr="00BF091F">
        <w:rPr>
          <w:rFonts w:cstheme="minorHAnsi"/>
          <w:noProof/>
          <w:sz w:val="20"/>
          <w:szCs w:val="20"/>
        </w:rPr>
        <w:t xml:space="preserve">zijn aan de zichtzijde afgewerkt met een wit geverfd waterafstotend vlies met microtextuur (gewicht afwerklaag ca. </w:t>
      </w:r>
      <w:proofErr w:type="gramStart"/>
      <w:r w:rsidRPr="00BF091F">
        <w:rPr>
          <w:rFonts w:cstheme="minorHAnsi"/>
          <w:noProof/>
          <w:sz w:val="20"/>
          <w:szCs w:val="20"/>
        </w:rPr>
        <w:t xml:space="preserve">370 </w:t>
      </w:r>
      <w:r w:rsidRPr="00BF091F">
        <w:rPr>
          <w:rFonts w:cstheme="minorHAnsi"/>
          <w:sz w:val="20"/>
          <w:szCs w:val="20"/>
        </w:rPr>
        <w:t xml:space="preserve"> </w:t>
      </w:r>
      <w:r w:rsidRPr="00BF091F">
        <w:rPr>
          <w:rFonts w:cstheme="minorHAnsi"/>
          <w:noProof/>
          <w:sz w:val="20"/>
          <w:szCs w:val="20"/>
        </w:rPr>
        <w:t>g</w:t>
      </w:r>
      <w:proofErr w:type="gramEnd"/>
      <w:r w:rsidRPr="00BF091F">
        <w:rPr>
          <w:rFonts w:cstheme="minorHAnsi"/>
          <w:noProof/>
          <w:sz w:val="20"/>
          <w:szCs w:val="20"/>
        </w:rPr>
        <w:t>/m²) type</w:t>
      </w:r>
      <w:r w:rsidRPr="00BF091F">
        <w:rPr>
          <w:rFonts w:cstheme="minorHAnsi"/>
          <w:sz w:val="20"/>
          <w:szCs w:val="20"/>
        </w:rPr>
        <w:t xml:space="preserve"> </w:t>
      </w:r>
      <w:r w:rsidRPr="00BF091F">
        <w:rPr>
          <w:rFonts w:cstheme="minorHAnsi"/>
          <w:noProof/>
          <w:sz w:val="20"/>
          <w:szCs w:val="20"/>
        </w:rPr>
        <w:t>Rockfon® CleanSpace™ Air</w:t>
      </w:r>
      <w:r w:rsidRPr="00BF091F">
        <w:rPr>
          <w:rFonts w:cstheme="minorHAnsi"/>
          <w:sz w:val="20"/>
          <w:szCs w:val="20"/>
        </w:rPr>
        <w:t xml:space="preserve"> </w:t>
      </w:r>
      <w:r w:rsidRPr="00BF091F">
        <w:rPr>
          <w:rFonts w:cstheme="minorHAnsi"/>
          <w:noProof/>
          <w:sz w:val="20"/>
          <w:szCs w:val="20"/>
        </w:rPr>
        <w:t>of gelijkwaardig.</w:t>
      </w:r>
      <w:r w:rsidRPr="00BF091F">
        <w:rPr>
          <w:rFonts w:cstheme="minorHAnsi"/>
          <w:sz w:val="20"/>
          <w:szCs w:val="20"/>
        </w:rPr>
        <w:t xml:space="preserve"> </w:t>
      </w:r>
      <w:r w:rsidRPr="00BF091F">
        <w:rPr>
          <w:rFonts w:cstheme="minorHAnsi"/>
          <w:noProof/>
          <w:sz w:val="20"/>
          <w:szCs w:val="20"/>
        </w:rPr>
        <w:t>De rugzijde is afgewerkt met een luchtdicht high performance membraan.</w:t>
      </w:r>
      <w:r w:rsidRPr="00BF091F">
        <w:rPr>
          <w:rFonts w:cstheme="minorHAnsi"/>
          <w:sz w:val="20"/>
          <w:szCs w:val="20"/>
        </w:rPr>
        <w:t xml:space="preserve"> </w:t>
      </w:r>
    </w:p>
    <w:p w14:paraId="656F2EF3" w14:textId="77777777" w:rsidR="000C48B2" w:rsidRPr="00BF091F" w:rsidRDefault="000C48B2" w:rsidP="00355DA6">
      <w:pPr>
        <w:spacing w:after="0" w:line="240" w:lineRule="auto"/>
        <w:rPr>
          <w:noProof/>
        </w:rPr>
      </w:pPr>
    </w:p>
    <w:p w14:paraId="7568FB76" w14:textId="77777777" w:rsidR="000C48B2" w:rsidRPr="00BF091F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 xml:space="preserve">Rockfon® System CleanSpace T24 A™ (ECR) bestaat uit de vlakinleg (A) plafondpanelen en het zichtbaar profielsysteem Chicago Metallic™ T24 Hook D850 ECR Class D systeem, bestaande uit volledig gelakte hoofd- en dwarsprofielen (afmeting 24 x 38 mm) met extra corrosiebestendige afwerking van gegalvaniseerd en gemoffeld staalfabrikaat. De hoofdprofielen worden as/as om de 1200 mm geplaatst. Ophanging d.m.v. noniushangers ECR Klasse D.  De dwarsprofielen van 1200 mm worden om de 600 mm haaks op de hoofdprofielen geplaatst. Bij modulatie 600 x 600 mm worden de dwarsprofielen van 600 mm haaks op het dwarsprofiel van 1200 mm geplaatst. De randafwerking is een stalen L-profiel, ECR Class D. </w:t>
      </w:r>
    </w:p>
    <w:p w14:paraId="5783E03E" w14:textId="77777777" w:rsidR="000C48B2" w:rsidRPr="00BF091F" w:rsidRDefault="000C48B2" w:rsidP="00A3688C">
      <w:pPr>
        <w:spacing w:after="0" w:line="240" w:lineRule="auto"/>
        <w:rPr>
          <w:rFonts w:cstheme="minorHAnsi"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>In geval van toepassing in droge binnenruimte en geen reiniging met hoge druk/stoom, volstaat een standaard  Chicago Metallic™ T24 Hook 850 met corrosieweerstand klasse B.</w:t>
      </w:r>
    </w:p>
    <w:p w14:paraId="6EB931D5" w14:textId="77777777" w:rsidR="000C48B2" w:rsidRPr="00BF091F" w:rsidRDefault="000C48B2" w:rsidP="00A3688C">
      <w:pPr>
        <w:spacing w:after="0" w:line="240" w:lineRule="auto"/>
        <w:rPr>
          <w:rFonts w:cstheme="minorHAnsi"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>Minimale afhanghoogte: 150 mm.</w:t>
      </w:r>
    </w:p>
    <w:p w14:paraId="51B9B7FB" w14:textId="77777777" w:rsidR="000C48B2" w:rsidRPr="00BF091F" w:rsidRDefault="000C48B2" w:rsidP="00A3688C">
      <w:pPr>
        <w:spacing w:after="0" w:line="240" w:lineRule="auto"/>
        <w:rPr>
          <w:sz w:val="20"/>
          <w:szCs w:val="20"/>
        </w:rPr>
      </w:pPr>
    </w:p>
    <w:p w14:paraId="5CD3FEE9" w14:textId="77777777" w:rsidR="000C48B2" w:rsidRPr="00BF091F" w:rsidRDefault="000C48B2" w:rsidP="00050E55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BF091F">
        <w:rPr>
          <w:rFonts w:cstheme="minorHAnsi"/>
          <w:b/>
          <w:bCs/>
          <w:noProof/>
          <w:sz w:val="20"/>
          <w:szCs w:val="20"/>
          <w:u w:val="single"/>
        </w:rPr>
        <w:t>Materiaal:</w:t>
      </w:r>
    </w:p>
    <w:p w14:paraId="4BE70B9B" w14:textId="77777777" w:rsidR="000C48B2" w:rsidRPr="00BF091F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>Moduulmaat:</w:t>
      </w:r>
    </w:p>
    <w:p w14:paraId="79B526C7" w14:textId="77777777" w:rsidR="000C48B2" w:rsidRPr="00BF091F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>600/1200 x 600 x 25 mm</w:t>
      </w:r>
    </w:p>
    <w:p w14:paraId="359D8898" w14:textId="77777777" w:rsidR="000C48B2" w:rsidRPr="00BF091F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778E030F" w14:textId="77777777" w:rsidR="000C48B2" w:rsidRPr="00BF091F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>CE-certificering</w:t>
      </w:r>
    </w:p>
    <w:p w14:paraId="1E186078" w14:textId="77777777" w:rsidR="000C48B2" w:rsidRPr="00BF091F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>De plafondpanelen zijn CE gemarkeerd volgens de hoogste klasse voor certificering, zijnde CE-niveau  1 (A0C).  De volgende parameters dienen verplicht op de productetikettering te worden vermeld:</w:t>
      </w:r>
    </w:p>
    <w:p w14:paraId="2839A58D" w14:textId="77777777" w:rsidR="000C48B2" w:rsidRPr="00BF091F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>‐ geluidsabsorptie: gemiddelde geluidsabsorptiecoëfficiënt alfa-w</w:t>
      </w:r>
    </w:p>
    <w:p w14:paraId="4690D06A" w14:textId="77777777" w:rsidR="000C48B2" w:rsidRPr="00BF091F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>‐ reactie bij brand: Europese brandklasse</w:t>
      </w:r>
    </w:p>
    <w:p w14:paraId="3C984335" w14:textId="77777777" w:rsidR="000C48B2" w:rsidRPr="00BF091F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>‐ vochtbestendigheid en vormvastheid: een maat voor de vormvastheid van plafondpanelen onder bepaalde vochtigheids-en temperatuurcondities.</w:t>
      </w:r>
    </w:p>
    <w:p w14:paraId="385713C8" w14:textId="77777777" w:rsidR="000C48B2" w:rsidRPr="00BF091F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7F9EBD17" w14:textId="77777777" w:rsidR="000C48B2" w:rsidRPr="00BF091F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>Luchtvochtigheid en dimensiestabiliteit</w:t>
      </w:r>
    </w:p>
    <w:p w14:paraId="07C9089B" w14:textId="77777777" w:rsidR="000C48B2" w:rsidRPr="00BF091F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>Tot 100% RV</w:t>
      </w:r>
    </w:p>
    <w:p w14:paraId="465BCF7E" w14:textId="77777777" w:rsidR="000C48B2" w:rsidRPr="00BF091F" w:rsidRDefault="000C48B2" w:rsidP="00F61C62">
      <w:pPr>
        <w:spacing w:after="0" w:line="240" w:lineRule="auto"/>
        <w:rPr>
          <w:rFonts w:cstheme="minorHAnsi"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>1/C/0N</w:t>
      </w:r>
    </w:p>
    <w:p w14:paraId="4B33DC8E" w14:textId="77777777" w:rsidR="000C48B2" w:rsidRPr="00BF091F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1FA10DE0" w14:textId="77777777" w:rsidR="000C48B2" w:rsidRPr="00BF091F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>Luchtdruk</w:t>
      </w:r>
    </w:p>
    <w:p w14:paraId="009E1F7F" w14:textId="68E6E540" w:rsidR="000C48B2" w:rsidRDefault="000C48B2" w:rsidP="00050E55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 xml:space="preserve">Geschikt voor ruimtes waar drukverschillen vereist zijn om de verspreiding van infecties te voorkomen. Door het high performance membraan en de dichtgeverfde zijkanten, gecombineerd met HDC2-clips (11,2 clips/m² voor 25mm </w:t>
      </w:r>
      <w:r w:rsidRPr="005B2088">
        <w:rPr>
          <w:rFonts w:cstheme="minorHAnsi"/>
          <w:noProof/>
          <w:color w:val="000000" w:themeColor="text1"/>
          <w:sz w:val="20"/>
          <w:szCs w:val="20"/>
        </w:rPr>
        <w:t>600x600 tegels</w:t>
      </w:r>
      <w:r w:rsidR="00CF1344" w:rsidRPr="005B2088">
        <w:rPr>
          <w:rFonts w:cstheme="minorHAnsi"/>
          <w:noProof/>
          <w:color w:val="000000" w:themeColor="text1"/>
          <w:sz w:val="20"/>
          <w:szCs w:val="20"/>
        </w:rPr>
        <w:t xml:space="preserve"> en 8,33 clips/m² voor een plafondpaneel van 1200 x 600 mm</w:t>
      </w:r>
      <w:r w:rsidRPr="005B2088">
        <w:rPr>
          <w:rFonts w:cstheme="minorHAnsi"/>
          <w:noProof/>
          <w:color w:val="000000" w:themeColor="text1"/>
          <w:sz w:val="20"/>
          <w:szCs w:val="20"/>
        </w:rPr>
        <w:t xml:space="preserve">), voorziet </w:t>
      </w:r>
      <w:r w:rsidRPr="00BF091F">
        <w:rPr>
          <w:rFonts w:cstheme="minorHAnsi"/>
          <w:noProof/>
          <w:sz w:val="20"/>
          <w:szCs w:val="20"/>
        </w:rPr>
        <w:t>het product in een luchtlekkage van minder dan 0,5 m³/h/ m²/Pa onder een druk van 5 tot 40 Pa. Om deze resultaten te behalen is het gebruik van neopreen-tape met gesloten cellen, aangebracht op het profielsysteem, verplicht.</w:t>
      </w:r>
    </w:p>
    <w:p w14:paraId="2569DA42" w14:textId="77777777" w:rsidR="00CF1344" w:rsidRDefault="00CF1344" w:rsidP="00050E55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4D2B0BCD" w14:textId="77777777" w:rsidR="000C48B2" w:rsidRPr="00BF091F" w:rsidRDefault="000C48B2" w:rsidP="0033452C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</w:p>
    <w:p w14:paraId="077087F3" w14:textId="77777777" w:rsidR="000C48B2" w:rsidRPr="00BF091F" w:rsidRDefault="000C48B2" w:rsidP="0033452C">
      <w:pPr>
        <w:keepNext/>
        <w:spacing w:after="0" w:line="240" w:lineRule="auto"/>
        <w:rPr>
          <w:rFonts w:cstheme="minorHAnsi"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>Geluidabsorptie</w:t>
      </w:r>
    </w:p>
    <w:p w14:paraId="031C375E" w14:textId="77777777" w:rsidR="000C48B2" w:rsidRPr="00BF091F" w:rsidRDefault="000C48B2" w:rsidP="00640D7B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>De productgroep dient te zijn getest volgens EN ISO 354 en te zijn geclassificeerd volgens EN ISO 11654, zoals de Europese norm voor Systeemplafonds (EN 13964) vereist. De CE-etiketten vermelden een alpha-w binnen een gedefinieerd frequentiegebied (250-4000 Hz).</w:t>
      </w:r>
    </w:p>
    <w:p w14:paraId="6C84CC90" w14:textId="77777777" w:rsidR="000C48B2" w:rsidRPr="00BF091F" w:rsidRDefault="000C48B2" w:rsidP="00640D7B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 xml:space="preserve">Deze waarde dient vermeld te zijn op het CE-gemarkeerde etiket van zowel plafondpanelen als voor te leggen monstermateriaal. </w:t>
      </w:r>
    </w:p>
    <w:p w14:paraId="3DA8B217" w14:textId="77777777" w:rsidR="000C48B2" w:rsidRPr="00BF091F" w:rsidRDefault="000C48B2" w:rsidP="0033452C">
      <w:pPr>
        <w:keepNext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0C48B2" w:rsidRPr="00050E55" w14:paraId="569C0792" w14:textId="77777777" w:rsidTr="003E59A1">
        <w:trPr>
          <w:cantSplit/>
        </w:trPr>
        <w:tc>
          <w:tcPr>
            <w:tcW w:w="1413" w:type="dxa"/>
          </w:tcPr>
          <w:p w14:paraId="0BC4FDFE" w14:textId="77777777" w:rsidR="000C48B2" w:rsidRPr="00050E55" w:rsidRDefault="000C48B2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050E55">
              <w:rPr>
                <w:rFonts w:cstheme="minorHAnsi"/>
                <w:sz w:val="20"/>
                <w:szCs w:val="20"/>
                <w:lang w:val="fr-FR"/>
              </w:rPr>
              <w:t>Dikte</w:t>
            </w:r>
            <w:proofErr w:type="spellEnd"/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1F50A063" w14:textId="77777777" w:rsidR="000C48B2" w:rsidRPr="00050E55" w:rsidRDefault="000C48B2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Afhang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hoogte</w:t>
            </w:r>
            <w:proofErr w:type="spellEnd"/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7325C8C2" w14:textId="77777777" w:rsidR="000C48B2" w:rsidRPr="00050E55" w:rsidRDefault="000C48B2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0B93AFAB" w14:textId="77777777" w:rsidR="000C48B2" w:rsidRPr="00050E55" w:rsidRDefault="000C48B2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3BC6E9E5" w14:textId="77777777" w:rsidR="000C48B2" w:rsidRPr="00050E55" w:rsidRDefault="000C48B2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5907C790" w14:textId="77777777" w:rsidR="000C48B2" w:rsidRPr="00050E55" w:rsidRDefault="000C48B2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1A7FC332" w14:textId="77777777" w:rsidR="000C48B2" w:rsidRPr="00050E55" w:rsidRDefault="000C48B2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32700D83" w14:textId="77777777" w:rsidR="000C48B2" w:rsidRPr="00050E55" w:rsidRDefault="000C48B2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0FC324D9" w14:textId="77777777" w:rsidR="000C48B2" w:rsidRPr="00050E55" w:rsidRDefault="000C48B2" w:rsidP="0033452C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4C694C88" w14:textId="77777777" w:rsidR="000C48B2" w:rsidRPr="00050E55" w:rsidRDefault="000C48B2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050E55">
              <w:rPr>
                <w:rFonts w:cstheme="minorHAnsi"/>
                <w:sz w:val="20"/>
                <w:szCs w:val="20"/>
                <w:lang w:val="fr-FR"/>
              </w:rPr>
              <w:t>klasse</w:t>
            </w:r>
            <w:proofErr w:type="spellEnd"/>
            <w:proofErr w:type="gramEnd"/>
          </w:p>
        </w:tc>
        <w:tc>
          <w:tcPr>
            <w:tcW w:w="688" w:type="dxa"/>
          </w:tcPr>
          <w:p w14:paraId="7EA9E3FB" w14:textId="77777777" w:rsidR="000C48B2" w:rsidRPr="00050E55" w:rsidRDefault="000C48B2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0C48B2" w:rsidRPr="00050E55" w14:paraId="4166B9E5" w14:textId="77777777" w:rsidTr="003E59A1">
        <w:trPr>
          <w:cantSplit/>
        </w:trPr>
        <w:tc>
          <w:tcPr>
            <w:tcW w:w="1413" w:type="dxa"/>
          </w:tcPr>
          <w:p w14:paraId="3ADB61C1" w14:textId="77777777" w:rsidR="000C48B2" w:rsidRPr="004E40B9" w:rsidRDefault="000C48B2" w:rsidP="00050E5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659B9">
              <w:rPr>
                <w:rFonts w:cstheme="minorHAnsi"/>
                <w:noProof/>
                <w:sz w:val="20"/>
                <w:szCs w:val="20"/>
                <w:lang w:val="en-GB"/>
              </w:rPr>
              <w:t>25</w:t>
            </w:r>
          </w:p>
        </w:tc>
        <w:tc>
          <w:tcPr>
            <w:tcW w:w="1708" w:type="dxa"/>
          </w:tcPr>
          <w:p w14:paraId="0D41EA4E" w14:textId="77777777" w:rsidR="000C48B2" w:rsidRPr="00050E55" w:rsidRDefault="000C48B2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  <w:lang w:val="en-GB"/>
              </w:rPr>
              <w:t>200</w:t>
            </w:r>
          </w:p>
        </w:tc>
        <w:tc>
          <w:tcPr>
            <w:tcW w:w="687" w:type="dxa"/>
          </w:tcPr>
          <w:p w14:paraId="34C666DD" w14:textId="77777777" w:rsidR="000C48B2" w:rsidRPr="00FB71F3" w:rsidRDefault="000C48B2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0,55</w:t>
            </w:r>
          </w:p>
        </w:tc>
        <w:tc>
          <w:tcPr>
            <w:tcW w:w="688" w:type="dxa"/>
          </w:tcPr>
          <w:p w14:paraId="3A64EC6D" w14:textId="77777777" w:rsidR="000C48B2" w:rsidRPr="00FB71F3" w:rsidRDefault="000C48B2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0,50</w:t>
            </w:r>
          </w:p>
        </w:tc>
        <w:tc>
          <w:tcPr>
            <w:tcW w:w="688" w:type="dxa"/>
          </w:tcPr>
          <w:p w14:paraId="4CCED7A8" w14:textId="52E131C8" w:rsidR="000C48B2" w:rsidRPr="00FB71F3" w:rsidRDefault="000C48B2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0,</w:t>
            </w:r>
            <w:r w:rsidRPr="005B2088">
              <w:rPr>
                <w:rFonts w:cstheme="minorHAnsi"/>
                <w:noProof/>
                <w:sz w:val="20"/>
                <w:szCs w:val="20"/>
              </w:rPr>
              <w:t>8</w:t>
            </w:r>
            <w:r w:rsidR="00CF1344" w:rsidRPr="005B2088">
              <w:rPr>
                <w:rFonts w:cstheme="minorHAnsi"/>
                <w:noProof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36341B81" w14:textId="77777777" w:rsidR="000C48B2" w:rsidRPr="00FB71F3" w:rsidRDefault="000C48B2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080FE4AE" w14:textId="77777777" w:rsidR="000C48B2" w:rsidRPr="00FB71F3" w:rsidRDefault="000C48B2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64C49F41" w14:textId="77777777" w:rsidR="000C48B2" w:rsidRPr="00FB71F3" w:rsidRDefault="000C48B2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661E7BB8" w14:textId="77777777" w:rsidR="000C48B2" w:rsidRPr="00FB71F3" w:rsidRDefault="000C48B2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0,80</w:t>
            </w:r>
          </w:p>
        </w:tc>
        <w:tc>
          <w:tcPr>
            <w:tcW w:w="821" w:type="dxa"/>
          </w:tcPr>
          <w:p w14:paraId="3A7D2C64" w14:textId="77777777" w:rsidR="000C48B2" w:rsidRPr="00FB71F3" w:rsidRDefault="000C48B2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B</w:t>
            </w:r>
          </w:p>
        </w:tc>
        <w:tc>
          <w:tcPr>
            <w:tcW w:w="688" w:type="dxa"/>
          </w:tcPr>
          <w:p w14:paraId="6F1CDD67" w14:textId="77777777" w:rsidR="000C48B2" w:rsidRPr="00FB71F3" w:rsidRDefault="000C48B2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0,85</w:t>
            </w:r>
          </w:p>
        </w:tc>
      </w:tr>
    </w:tbl>
    <w:p w14:paraId="1CF65B3D" w14:textId="77777777" w:rsidR="000C48B2" w:rsidRDefault="000C48B2" w:rsidP="00B80DD2">
      <w:pPr>
        <w:spacing w:after="0" w:line="240" w:lineRule="auto"/>
        <w:rPr>
          <w:rFonts w:cstheme="minorHAnsi"/>
          <w:sz w:val="20"/>
          <w:szCs w:val="20"/>
        </w:rPr>
      </w:pPr>
    </w:p>
    <w:p w14:paraId="3216ECDB" w14:textId="77777777" w:rsidR="000C48B2" w:rsidRPr="00FB71F3" w:rsidRDefault="000C48B2" w:rsidP="00B80DD2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1106"/>
        <w:gridCol w:w="1305"/>
        <w:gridCol w:w="4535"/>
      </w:tblGrid>
      <w:tr w:rsidR="000C48B2" w:rsidRPr="00C156D3" w14:paraId="15874EC8" w14:textId="77777777" w:rsidTr="00554535">
        <w:trPr>
          <w:cantSplit/>
          <w:trHeight w:val="141"/>
        </w:trPr>
        <w:tc>
          <w:tcPr>
            <w:tcW w:w="9351" w:type="dxa"/>
            <w:gridSpan w:val="4"/>
            <w:tcBorders>
              <w:top w:val="nil"/>
              <w:left w:val="nil"/>
              <w:right w:val="nil"/>
            </w:tcBorders>
          </w:tcPr>
          <w:p w14:paraId="34896227" w14:textId="77777777" w:rsidR="000C48B2" w:rsidRPr="000F1AC9" w:rsidRDefault="000C48B2" w:rsidP="003E4584">
            <w:pPr>
              <w:keepNext/>
              <w:spacing w:line="276" w:lineRule="auto"/>
              <w:ind w:left="-105"/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Brandstabiliteit (volgens NBN 713.020) / Brandweerstand (volgens EN13501-2:2016)</w:t>
            </w:r>
          </w:p>
        </w:tc>
      </w:tr>
      <w:tr w:rsidR="000C48B2" w:rsidRPr="00C156D3" w14:paraId="4D04EEB1" w14:textId="77777777" w:rsidTr="00554535">
        <w:trPr>
          <w:cantSplit/>
        </w:trPr>
        <w:tc>
          <w:tcPr>
            <w:tcW w:w="2405" w:type="dxa"/>
          </w:tcPr>
          <w:p w14:paraId="02E6159E" w14:textId="77777777" w:rsidR="000C48B2" w:rsidRPr="000F1AC9" w:rsidRDefault="000C48B2" w:rsidP="0033452C">
            <w:pPr>
              <w:keepNext/>
              <w:rPr>
                <w:rFonts w:cstheme="minorHAnsi"/>
                <w:sz w:val="20"/>
                <w:szCs w:val="20"/>
              </w:rPr>
            </w:pPr>
            <w:r w:rsidRPr="000F1AC9">
              <w:rPr>
                <w:rFonts w:cstheme="minorHAnsi"/>
                <w:sz w:val="20"/>
                <w:szCs w:val="20"/>
              </w:rPr>
              <w:t>Afmeting</w:t>
            </w:r>
          </w:p>
        </w:tc>
        <w:tc>
          <w:tcPr>
            <w:tcW w:w="1106" w:type="dxa"/>
          </w:tcPr>
          <w:p w14:paraId="4FD80266" w14:textId="77777777" w:rsidR="000C48B2" w:rsidRPr="00C156D3" w:rsidRDefault="000C48B2" w:rsidP="0033452C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Profielen</w:t>
            </w:r>
          </w:p>
        </w:tc>
        <w:tc>
          <w:tcPr>
            <w:tcW w:w="1305" w:type="dxa"/>
          </w:tcPr>
          <w:p w14:paraId="2CE0DF25" w14:textId="77777777" w:rsidR="000C48B2" w:rsidRPr="00C156D3" w:rsidRDefault="000C48B2" w:rsidP="0033452C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Klassering</w:t>
            </w:r>
          </w:p>
        </w:tc>
        <w:tc>
          <w:tcPr>
            <w:tcW w:w="4535" w:type="dxa"/>
          </w:tcPr>
          <w:p w14:paraId="49DD61FC" w14:textId="77777777" w:rsidR="000C48B2" w:rsidRPr="00C156D3" w:rsidRDefault="000C48B2" w:rsidP="0033452C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Draagstructuur</w:t>
            </w:r>
          </w:p>
        </w:tc>
      </w:tr>
      <w:tr w:rsidR="000C48B2" w:rsidRPr="005B2088" w14:paraId="0F02E0A7" w14:textId="77777777" w:rsidTr="00554535">
        <w:trPr>
          <w:cantSplit/>
          <w:trHeight w:val="165"/>
        </w:trPr>
        <w:tc>
          <w:tcPr>
            <w:tcW w:w="2405" w:type="dxa"/>
            <w:vMerge w:val="restart"/>
          </w:tcPr>
          <w:p w14:paraId="5145D697" w14:textId="77777777" w:rsidR="000C48B2" w:rsidRPr="005B2088" w:rsidRDefault="000C48B2" w:rsidP="0033452C">
            <w:pPr>
              <w:keepNext/>
              <w:rPr>
                <w:rFonts w:cstheme="minorHAnsi"/>
                <w:sz w:val="20"/>
                <w:szCs w:val="20"/>
              </w:rPr>
            </w:pPr>
            <w:r w:rsidRPr="005B2088">
              <w:rPr>
                <w:rFonts w:cstheme="minorHAnsi"/>
                <w:noProof/>
                <w:sz w:val="20"/>
                <w:szCs w:val="20"/>
              </w:rPr>
              <w:t>600/1200 x 600 x 25 mm</w:t>
            </w:r>
          </w:p>
        </w:tc>
        <w:tc>
          <w:tcPr>
            <w:tcW w:w="1106" w:type="dxa"/>
            <w:vMerge w:val="restart"/>
          </w:tcPr>
          <w:p w14:paraId="7F4633F8" w14:textId="77777777" w:rsidR="000C48B2" w:rsidRPr="005B2088" w:rsidRDefault="000C48B2" w:rsidP="00640D7B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5B2088">
              <w:rPr>
                <w:rFonts w:cstheme="minorHAnsi"/>
                <w:noProof/>
                <w:sz w:val="20"/>
                <w:szCs w:val="20"/>
              </w:rPr>
              <w:t xml:space="preserve">T24 Hook </w:t>
            </w:r>
          </w:p>
          <w:p w14:paraId="4344BE7C" w14:textId="77777777" w:rsidR="000C48B2" w:rsidRPr="005B2088" w:rsidRDefault="000C48B2" w:rsidP="0033452C">
            <w:pPr>
              <w:keepNext/>
              <w:rPr>
                <w:rFonts w:cstheme="minorHAnsi"/>
                <w:sz w:val="20"/>
                <w:szCs w:val="20"/>
              </w:rPr>
            </w:pPr>
            <w:r w:rsidRPr="005B2088">
              <w:rPr>
                <w:rFonts w:cstheme="minorHAnsi"/>
                <w:noProof/>
                <w:sz w:val="20"/>
                <w:szCs w:val="20"/>
              </w:rPr>
              <w:t>D850 ECR</w:t>
            </w:r>
          </w:p>
        </w:tc>
        <w:tc>
          <w:tcPr>
            <w:tcW w:w="1305" w:type="dxa"/>
          </w:tcPr>
          <w:p w14:paraId="3F4C6B98" w14:textId="77777777" w:rsidR="000C48B2" w:rsidRPr="005B2088" w:rsidRDefault="000C48B2" w:rsidP="0033452C">
            <w:pPr>
              <w:keepNext/>
              <w:rPr>
                <w:rFonts w:cstheme="minorHAnsi"/>
                <w:sz w:val="20"/>
                <w:szCs w:val="20"/>
              </w:rPr>
            </w:pPr>
            <w:r w:rsidRPr="005B2088">
              <w:rPr>
                <w:rFonts w:cstheme="minorHAnsi"/>
                <w:sz w:val="20"/>
                <w:szCs w:val="20"/>
              </w:rPr>
              <w:t>Stabiliteit 30</w:t>
            </w:r>
          </w:p>
        </w:tc>
        <w:tc>
          <w:tcPr>
            <w:tcW w:w="4535" w:type="dxa"/>
          </w:tcPr>
          <w:p w14:paraId="71C88A2C" w14:textId="77777777" w:rsidR="000C48B2" w:rsidRPr="005B2088" w:rsidRDefault="000C48B2" w:rsidP="00640D7B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5B2088">
              <w:rPr>
                <w:rFonts w:cstheme="minorHAnsi"/>
                <w:noProof/>
                <w:sz w:val="20"/>
                <w:szCs w:val="20"/>
              </w:rPr>
              <w:t>Beton</w:t>
            </w:r>
          </w:p>
          <w:p w14:paraId="35699FAA" w14:textId="70EE5BF2" w:rsidR="000C48B2" w:rsidRPr="005B2088" w:rsidRDefault="000C48B2" w:rsidP="00640D7B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5B2088">
              <w:rPr>
                <w:rFonts w:cstheme="minorHAnsi"/>
                <w:noProof/>
                <w:sz w:val="20"/>
                <w:szCs w:val="20"/>
              </w:rPr>
              <w:t>Staal/Betoncomposiet</w:t>
            </w:r>
          </w:p>
          <w:p w14:paraId="301F02F8" w14:textId="59416F49" w:rsidR="000C48B2" w:rsidRPr="005B2088" w:rsidRDefault="000C48B2" w:rsidP="00640D7B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5B2088">
              <w:rPr>
                <w:rFonts w:cstheme="minorHAnsi"/>
                <w:noProof/>
                <w:sz w:val="20"/>
                <w:szCs w:val="20"/>
              </w:rPr>
              <w:t>Beton/stalen liggers</w:t>
            </w:r>
          </w:p>
          <w:p w14:paraId="6ACC42BB" w14:textId="77777777" w:rsidR="000C48B2" w:rsidRPr="005B2088" w:rsidRDefault="000C48B2" w:rsidP="0033452C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5B2088">
              <w:rPr>
                <w:rFonts w:cstheme="minorHAnsi"/>
                <w:noProof/>
                <w:sz w:val="20"/>
                <w:szCs w:val="20"/>
              </w:rPr>
              <w:t>Hout (1)</w:t>
            </w:r>
          </w:p>
          <w:p w14:paraId="30C19F23" w14:textId="1CA4A624" w:rsidR="00BF091F" w:rsidRPr="005B2088" w:rsidRDefault="00BF091F" w:rsidP="0033452C">
            <w:pPr>
              <w:keepNext/>
              <w:rPr>
                <w:rFonts w:cstheme="minorHAnsi"/>
                <w:sz w:val="20"/>
                <w:szCs w:val="20"/>
              </w:rPr>
            </w:pPr>
            <w:r w:rsidRPr="005B2088">
              <w:rPr>
                <w:rFonts w:cstheme="minorHAnsi"/>
                <w:noProof/>
                <w:sz w:val="20"/>
                <w:szCs w:val="20"/>
              </w:rPr>
              <w:t>Steeldeck (2)</w:t>
            </w:r>
          </w:p>
        </w:tc>
      </w:tr>
      <w:tr w:rsidR="000C48B2" w:rsidRPr="005B2088" w14:paraId="631333D1" w14:textId="77777777" w:rsidTr="00554535">
        <w:trPr>
          <w:cantSplit/>
          <w:trHeight w:val="165"/>
        </w:trPr>
        <w:tc>
          <w:tcPr>
            <w:tcW w:w="2405" w:type="dxa"/>
            <w:vMerge/>
          </w:tcPr>
          <w:p w14:paraId="7C711F76" w14:textId="77777777" w:rsidR="000C48B2" w:rsidRPr="005B2088" w:rsidRDefault="000C48B2" w:rsidP="0033452C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1AD0E5EF" w14:textId="77777777" w:rsidR="000C48B2" w:rsidRPr="005B2088" w:rsidRDefault="000C48B2" w:rsidP="0033452C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B11C33C" w14:textId="77777777" w:rsidR="000C48B2" w:rsidRPr="005B2088" w:rsidRDefault="000C48B2" w:rsidP="0033452C">
            <w:pPr>
              <w:keepNext/>
              <w:rPr>
                <w:rFonts w:cstheme="minorHAnsi"/>
                <w:sz w:val="20"/>
                <w:szCs w:val="20"/>
              </w:rPr>
            </w:pPr>
            <w:r w:rsidRPr="005B2088">
              <w:rPr>
                <w:rFonts w:cstheme="minorHAnsi"/>
                <w:sz w:val="20"/>
                <w:szCs w:val="20"/>
              </w:rPr>
              <w:t>REI30</w:t>
            </w:r>
          </w:p>
        </w:tc>
        <w:tc>
          <w:tcPr>
            <w:tcW w:w="4535" w:type="dxa"/>
          </w:tcPr>
          <w:p w14:paraId="537BC497" w14:textId="77777777" w:rsidR="000C48B2" w:rsidRPr="005B2088" w:rsidRDefault="000C48B2" w:rsidP="00640D7B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5B2088">
              <w:rPr>
                <w:rFonts w:cstheme="minorHAnsi"/>
                <w:noProof/>
                <w:sz w:val="20"/>
                <w:szCs w:val="20"/>
              </w:rPr>
              <w:t>Beton</w:t>
            </w:r>
          </w:p>
          <w:p w14:paraId="4E31AEFE" w14:textId="03D9FF92" w:rsidR="000C48B2" w:rsidRPr="005B2088" w:rsidRDefault="000C48B2" w:rsidP="0033452C">
            <w:pPr>
              <w:keepNext/>
              <w:rPr>
                <w:rFonts w:cstheme="minorHAnsi"/>
                <w:sz w:val="20"/>
                <w:szCs w:val="20"/>
              </w:rPr>
            </w:pPr>
            <w:r w:rsidRPr="005B2088">
              <w:rPr>
                <w:rFonts w:cstheme="minorHAnsi"/>
                <w:noProof/>
                <w:sz w:val="20"/>
                <w:szCs w:val="20"/>
              </w:rPr>
              <w:t>Beton/stalen liggers</w:t>
            </w:r>
          </w:p>
        </w:tc>
      </w:tr>
      <w:tr w:rsidR="000C48B2" w:rsidRPr="005B2088" w14:paraId="2030E372" w14:textId="77777777" w:rsidTr="00554535">
        <w:trPr>
          <w:cantSplit/>
          <w:trHeight w:val="165"/>
        </w:trPr>
        <w:tc>
          <w:tcPr>
            <w:tcW w:w="2405" w:type="dxa"/>
            <w:vMerge/>
          </w:tcPr>
          <w:p w14:paraId="72B7C831" w14:textId="77777777" w:rsidR="000C48B2" w:rsidRPr="005B2088" w:rsidRDefault="000C48B2" w:rsidP="0033452C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0F87F5E4" w14:textId="77777777" w:rsidR="000C48B2" w:rsidRPr="005B2088" w:rsidRDefault="000C48B2" w:rsidP="0033452C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F0E97E" w14:textId="77777777" w:rsidR="000C48B2" w:rsidRPr="005B2088" w:rsidRDefault="000C48B2" w:rsidP="0033452C">
            <w:pPr>
              <w:keepNext/>
              <w:rPr>
                <w:rFonts w:cstheme="minorHAnsi"/>
                <w:sz w:val="20"/>
                <w:szCs w:val="20"/>
              </w:rPr>
            </w:pPr>
            <w:r w:rsidRPr="005B2088">
              <w:rPr>
                <w:rFonts w:cstheme="minorHAnsi"/>
                <w:sz w:val="20"/>
                <w:szCs w:val="20"/>
              </w:rPr>
              <w:t>REI60</w:t>
            </w:r>
          </w:p>
        </w:tc>
        <w:tc>
          <w:tcPr>
            <w:tcW w:w="4535" w:type="dxa"/>
          </w:tcPr>
          <w:p w14:paraId="4E3A736B" w14:textId="77777777" w:rsidR="000C48B2" w:rsidRPr="005B2088" w:rsidRDefault="000C48B2" w:rsidP="00640D7B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5B2088">
              <w:rPr>
                <w:rFonts w:cstheme="minorHAnsi"/>
                <w:noProof/>
                <w:sz w:val="20"/>
                <w:szCs w:val="20"/>
              </w:rPr>
              <w:t>Grindbeton</w:t>
            </w:r>
          </w:p>
          <w:p w14:paraId="336AB866" w14:textId="528D23AF" w:rsidR="000C48B2" w:rsidRPr="005B2088" w:rsidRDefault="000C48B2" w:rsidP="0033452C">
            <w:pPr>
              <w:keepNext/>
              <w:rPr>
                <w:rFonts w:cstheme="minorHAnsi"/>
                <w:sz w:val="20"/>
                <w:szCs w:val="20"/>
              </w:rPr>
            </w:pPr>
            <w:r w:rsidRPr="005B2088">
              <w:rPr>
                <w:rFonts w:cstheme="minorHAnsi"/>
                <w:noProof/>
                <w:sz w:val="20"/>
                <w:szCs w:val="20"/>
              </w:rPr>
              <w:t>Grindbeton/stalen liggers (</w:t>
            </w:r>
            <w:r w:rsidR="00BF091F" w:rsidRPr="005B2088">
              <w:rPr>
                <w:rFonts w:cstheme="minorHAnsi"/>
                <w:noProof/>
                <w:sz w:val="20"/>
                <w:szCs w:val="20"/>
              </w:rPr>
              <w:t>3</w:t>
            </w:r>
            <w:r w:rsidRPr="005B2088">
              <w:rPr>
                <w:rFonts w:cstheme="minorHAnsi"/>
                <w:noProof/>
                <w:sz w:val="20"/>
                <w:szCs w:val="20"/>
              </w:rPr>
              <w:t>)</w:t>
            </w:r>
          </w:p>
        </w:tc>
      </w:tr>
    </w:tbl>
    <w:p w14:paraId="0E923D58" w14:textId="77777777" w:rsidR="000C48B2" w:rsidRPr="005B2088" w:rsidRDefault="000C48B2" w:rsidP="00640D7B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5B2088">
        <w:rPr>
          <w:rFonts w:cstheme="minorHAnsi"/>
          <w:noProof/>
          <w:sz w:val="20"/>
          <w:szCs w:val="20"/>
        </w:rPr>
        <w:t>W of L randprofiel, verlichting, optie brandwerende kantlat, optie geschrankte plaatsing indien hoofdprofiel as/as 600mm</w:t>
      </w:r>
    </w:p>
    <w:p w14:paraId="1B4823E6" w14:textId="55A4085E" w:rsidR="000C48B2" w:rsidRPr="005B2088" w:rsidRDefault="000C48B2" w:rsidP="00640D7B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5B2088">
        <w:rPr>
          <w:rFonts w:cstheme="minorHAnsi"/>
          <w:noProof/>
          <w:sz w:val="20"/>
          <w:szCs w:val="20"/>
        </w:rPr>
        <w:t>(1) indien draagcapaciteit vloerconstructie R30</w:t>
      </w:r>
    </w:p>
    <w:p w14:paraId="23D3A883" w14:textId="73867529" w:rsidR="00BF091F" w:rsidRPr="005B2088" w:rsidRDefault="00BF091F" w:rsidP="00BF091F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5B2088">
        <w:rPr>
          <w:rFonts w:cstheme="minorHAnsi"/>
          <w:noProof/>
          <w:sz w:val="20"/>
          <w:szCs w:val="20"/>
        </w:rPr>
        <w:t xml:space="preserve">(2) geen verlichting, enkel met L profiel, max. plaatmaat 1200x600mm, steeldeck conform classificatierapport, </w:t>
      </w:r>
    </w:p>
    <w:p w14:paraId="10E1F42A" w14:textId="063E3C86" w:rsidR="00BF091F" w:rsidRPr="005B2088" w:rsidRDefault="00BF091F" w:rsidP="00640D7B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5B2088">
        <w:rPr>
          <w:rFonts w:cstheme="minorHAnsi"/>
          <w:noProof/>
          <w:sz w:val="20"/>
          <w:szCs w:val="20"/>
        </w:rPr>
        <w:t>indien draagstructuur R30</w:t>
      </w:r>
    </w:p>
    <w:p w14:paraId="3995FA9C" w14:textId="654C7BBD" w:rsidR="000C48B2" w:rsidRDefault="000C48B2" w:rsidP="0033452C">
      <w:pPr>
        <w:keepNext/>
        <w:spacing w:after="0" w:line="240" w:lineRule="auto"/>
        <w:rPr>
          <w:rFonts w:cstheme="minorHAnsi"/>
          <w:sz w:val="20"/>
          <w:szCs w:val="20"/>
        </w:rPr>
      </w:pPr>
      <w:r w:rsidRPr="005B2088">
        <w:rPr>
          <w:rFonts w:cstheme="minorHAnsi"/>
          <w:noProof/>
          <w:sz w:val="20"/>
          <w:szCs w:val="20"/>
        </w:rPr>
        <w:t>(</w:t>
      </w:r>
      <w:r w:rsidR="00BF091F" w:rsidRPr="005B2088">
        <w:rPr>
          <w:rFonts w:cstheme="minorHAnsi"/>
          <w:noProof/>
          <w:sz w:val="20"/>
          <w:szCs w:val="20"/>
        </w:rPr>
        <w:t>3</w:t>
      </w:r>
      <w:r w:rsidRPr="005B2088">
        <w:rPr>
          <w:rFonts w:cstheme="minorHAnsi"/>
          <w:noProof/>
          <w:sz w:val="20"/>
          <w:szCs w:val="20"/>
        </w:rPr>
        <w:t>) indien</w:t>
      </w:r>
      <w:r w:rsidRPr="006659B9">
        <w:rPr>
          <w:rFonts w:cstheme="minorHAnsi"/>
          <w:noProof/>
          <w:sz w:val="20"/>
          <w:szCs w:val="20"/>
        </w:rPr>
        <w:t xml:space="preserve"> draagcapaciteit stalen liggers R60</w:t>
      </w:r>
    </w:p>
    <w:p w14:paraId="49BBF429" w14:textId="77777777" w:rsidR="000C48B2" w:rsidRPr="006659B9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 xml:space="preserve">Volgens classificatierapport 2019-A-071 B (brandstabiliteit) + 2019-A-071 C/D (brandweerstand).   </w:t>
      </w:r>
    </w:p>
    <w:p w14:paraId="6F9A09AD" w14:textId="03723341" w:rsidR="00BF091F" w:rsidRDefault="00BF091F" w:rsidP="00001EEF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4F24EC66" w14:textId="77777777" w:rsidR="00BF091F" w:rsidRPr="00001EEF" w:rsidRDefault="00BF091F" w:rsidP="00001EEF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74B70042" w14:textId="77777777" w:rsidR="000C48B2" w:rsidRPr="00050E55" w:rsidRDefault="000C48B2" w:rsidP="00001EEF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050E55">
        <w:rPr>
          <w:rFonts w:cstheme="minorHAnsi"/>
          <w:noProof/>
          <w:sz w:val="20"/>
          <w:szCs w:val="20"/>
        </w:rPr>
        <w:t>Brandreactie</w:t>
      </w:r>
    </w:p>
    <w:p w14:paraId="2B91CFCD" w14:textId="77777777" w:rsidR="000C48B2" w:rsidRPr="00810F18" w:rsidRDefault="000C48B2" w:rsidP="00001EEF">
      <w:pPr>
        <w:spacing w:after="0" w:line="240" w:lineRule="auto"/>
        <w:rPr>
          <w:rFonts w:cstheme="minorHAnsi"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>De plafondplaten zijn geclassificeerd CE Klasse A1 volgens EN 13501-1, wat betekent: onbrandbaar, waardoor geen aanvullende classificatie voor rookemissie en brandende druppels nodig is.</w:t>
      </w:r>
    </w:p>
    <w:p w14:paraId="13DDADA3" w14:textId="77777777" w:rsidR="000C48B2" w:rsidRPr="00810F18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3A5B089A" w14:textId="77777777" w:rsidR="000C48B2" w:rsidRPr="006659B9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 xml:space="preserve">Lichtreflectie: </w:t>
      </w:r>
    </w:p>
    <w:p w14:paraId="5165D33C" w14:textId="77777777" w:rsidR="000C48B2" w:rsidRPr="00810F18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>Y-waarde (ISO7724-2):</w:t>
      </w:r>
      <w:r>
        <w:rPr>
          <w:rFonts w:cstheme="minorHAnsi"/>
          <w:noProof/>
          <w:sz w:val="20"/>
          <w:szCs w:val="20"/>
        </w:rPr>
        <w:t xml:space="preserve"> </w:t>
      </w:r>
      <w:r w:rsidRPr="006659B9">
        <w:rPr>
          <w:rFonts w:cstheme="minorHAnsi"/>
          <w:noProof/>
          <w:sz w:val="20"/>
          <w:szCs w:val="20"/>
        </w:rPr>
        <w:t>85%</w:t>
      </w:r>
    </w:p>
    <w:p w14:paraId="4A659617" w14:textId="77777777" w:rsidR="000C48B2" w:rsidRPr="00810F18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363BBC69" w14:textId="77777777" w:rsidR="000C48B2" w:rsidRPr="00B106F9" w:rsidRDefault="000C48B2" w:rsidP="00050E55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2CB7C9A2" w14:textId="77777777" w:rsidR="000C48B2" w:rsidRPr="00B106F9" w:rsidRDefault="000C48B2" w:rsidP="00050E55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21BF1C40" w14:textId="77777777" w:rsidR="000C48B2" w:rsidRPr="00B106F9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  <w:r w:rsidRPr="00B106F9">
        <w:rPr>
          <w:rFonts w:cstheme="minorHAnsi"/>
          <w:noProof/>
          <w:sz w:val="20"/>
          <w:szCs w:val="20"/>
        </w:rPr>
        <w:t>Cleanroomclassificatie</w:t>
      </w:r>
    </w:p>
    <w:p w14:paraId="3BAB9945" w14:textId="77777777" w:rsidR="000C48B2" w:rsidRPr="00B106F9" w:rsidRDefault="000C48B2" w:rsidP="00001EEF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>ISO Klasse 3</w:t>
      </w:r>
    </w:p>
    <w:p w14:paraId="4123B3A0" w14:textId="77777777" w:rsidR="000C48B2" w:rsidRPr="00B106F9" w:rsidRDefault="000C48B2" w:rsidP="00001EEF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11AEC683" w14:textId="77777777" w:rsidR="000C48B2" w:rsidRPr="00001EEF" w:rsidRDefault="000C48B2" w:rsidP="00001EEF">
      <w:pPr>
        <w:spacing w:after="0" w:line="240" w:lineRule="auto"/>
        <w:rPr>
          <w:rFonts w:cstheme="minorHAnsi"/>
          <w:sz w:val="20"/>
          <w:szCs w:val="20"/>
        </w:rPr>
      </w:pPr>
      <w:r w:rsidRPr="00B106F9">
        <w:rPr>
          <w:rFonts w:cstheme="minorHAnsi"/>
          <w:noProof/>
          <w:sz w:val="20"/>
          <w:szCs w:val="20"/>
          <w:lang w:eastAsia="zh-CN"/>
        </w:rPr>
        <w:t>Reinigbaarheid</w:t>
      </w:r>
    </w:p>
    <w:p w14:paraId="79024AB5" w14:textId="77777777" w:rsidR="000C48B2" w:rsidRPr="006659B9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 xml:space="preserve">De plafondpanelen kunnen worden schoongemaakt met een stofzuiger met een verlengstuk met zachte borstel en met vochtige doek. </w:t>
      </w:r>
    </w:p>
    <w:p w14:paraId="67F8E7A7" w14:textId="77777777" w:rsidR="000C48B2" w:rsidRPr="006659B9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>Stoomreiniging (2 keer per jaar)</w:t>
      </w:r>
    </w:p>
    <w:p w14:paraId="52DBF311" w14:textId="77777777" w:rsidR="000C48B2" w:rsidRPr="006659B9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>Chemische bestendigheid klasse 5 (conform ISO 2812-3:2019/EN 12720) voor maandelijkse desinfectie met verdunde oplossingen van - Quaternair ammonium (0,25%)- Actieve chlorine (2,6%)- Waterstofperoxide (5%)- Ethanol (70%)- Isopropanol (70%)</w:t>
      </w:r>
    </w:p>
    <w:p w14:paraId="7B277F3F" w14:textId="77777777" w:rsidR="005B2088" w:rsidRDefault="005B2088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5B08C79D" w14:textId="0F70F303" w:rsidR="000C48B2" w:rsidRPr="006659B9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>Desinfectie</w:t>
      </w:r>
    </w:p>
    <w:p w14:paraId="7ADEB636" w14:textId="77777777" w:rsidR="000C48B2" w:rsidRPr="00050E55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>2x per week</w:t>
      </w:r>
    </w:p>
    <w:p w14:paraId="4D013033" w14:textId="77777777" w:rsidR="000C48B2" w:rsidRPr="00050E55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41A2F4A9" w14:textId="77777777" w:rsidR="000C48B2" w:rsidRPr="00050E55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2390D2F5" w14:textId="77777777" w:rsidR="000C48B2" w:rsidRPr="006659B9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>Duurzaamheid oppervlak</w:t>
      </w:r>
    </w:p>
    <w:p w14:paraId="05F9D980" w14:textId="77777777" w:rsidR="000C48B2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>Verhoogde duurzaamheid en vuilbestendigheid.</w:t>
      </w:r>
    </w:p>
    <w:p w14:paraId="5D19A478" w14:textId="77777777" w:rsidR="000C48B2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3BC76670" w14:textId="77777777" w:rsidR="000C48B2" w:rsidRPr="00050E55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Hygiëne</w:t>
      </w:r>
    </w:p>
    <w:p w14:paraId="6BB19E2B" w14:textId="77777777" w:rsidR="000C48B2" w:rsidRPr="006659B9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>Steenwol draagt niet bij aan de groei van micro-organismen.</w:t>
      </w:r>
    </w:p>
    <w:p w14:paraId="180DBC67" w14:textId="77777777" w:rsidR="000C48B2" w:rsidRPr="006659B9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 xml:space="preserve">Microbiologische klasse M1 (Zone 4) volgens NF S 90 351:2013 voor de 5 geteste pathogenen: - Meticilline-resistente Staphylococcus aureus (MRSA) - Candida Albicans - Aspergillus Brasiliensis. </w:t>
      </w:r>
    </w:p>
    <w:p w14:paraId="62017ABB" w14:textId="77777777" w:rsidR="000C48B2" w:rsidRDefault="000C48B2" w:rsidP="000103C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>De bacterie- en schimmelwerende werking van reiniging met droge stoom beantwoordt aan de eisen van NF EN 14561 (&gt; 5 log10) en NF EN 14562 (&gt; 4 log10), wat duidt op een zeer doeltreffende desinfectie.</w:t>
      </w:r>
    </w:p>
    <w:p w14:paraId="6DCE446D" w14:textId="77777777" w:rsidR="000C48B2" w:rsidRPr="00050E55" w:rsidRDefault="000C48B2" w:rsidP="000103C1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1D240A67" w14:textId="77777777" w:rsidR="000C48B2" w:rsidRPr="00050E55" w:rsidRDefault="000C48B2" w:rsidP="000103C1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noProof/>
          <w:sz w:val="20"/>
          <w:szCs w:val="20"/>
        </w:rPr>
        <w:t>Binnenklimaat</w:t>
      </w:r>
    </w:p>
    <w:p w14:paraId="0AAFCE30" w14:textId="77777777" w:rsidR="000C48B2" w:rsidRPr="00050E55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lastRenderedPageBreak/>
        <w:t>M1 en Indoor Climate Label</w:t>
      </w:r>
    </w:p>
    <w:p w14:paraId="1585C6D4" w14:textId="77777777" w:rsidR="000C48B2" w:rsidRPr="00050E55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4829801E" w14:textId="77777777" w:rsidR="000C48B2" w:rsidRPr="006659B9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>Milieu</w:t>
      </w:r>
    </w:p>
    <w:p w14:paraId="7B24D536" w14:textId="77777777" w:rsidR="000C48B2" w:rsidRPr="00564A0A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>Volledig recycleerbaar</w:t>
      </w:r>
    </w:p>
    <w:p w14:paraId="4F148269" w14:textId="77777777" w:rsidR="000C48B2" w:rsidRPr="00D33B77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60DBD17B" w14:textId="77777777" w:rsidR="000C48B2" w:rsidRPr="00050E55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6C0045A1" w14:textId="77777777" w:rsidR="000C48B2" w:rsidRPr="00050E55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Levensduur</w:t>
      </w:r>
    </w:p>
    <w:p w14:paraId="617C2B8B" w14:textId="77777777" w:rsidR="000C48B2" w:rsidRPr="006659B9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 xml:space="preserve">De fabrikant van de plafondpanelen dient een productgarantie voor te leggen voor 15 jaar. </w:t>
      </w:r>
    </w:p>
    <w:p w14:paraId="739F6FA6" w14:textId="77777777" w:rsidR="000C48B2" w:rsidRPr="00A575EC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1B656E9F" w14:textId="77777777" w:rsidR="001B5DDB" w:rsidRDefault="001B5DDB" w:rsidP="001B5DDB">
      <w:pPr>
        <w:spacing w:after="0" w:line="240" w:lineRule="auto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Cradle to Cradle Certified® : Bronze</w:t>
      </w:r>
    </w:p>
    <w:p w14:paraId="1D5195D1" w14:textId="77777777" w:rsidR="001B5DDB" w:rsidRDefault="001B5DDB" w:rsidP="001B5DD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Rockcycle® zorgt voor de inzameling en recycling van gebruikte steenwol op de bouwplaats."</w:t>
      </w:r>
    </w:p>
    <w:p w14:paraId="468B32AF" w14:textId="77777777" w:rsidR="000C48B2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65243552" w14:textId="77777777" w:rsidR="000C48B2" w:rsidRPr="00050E55" w:rsidRDefault="000C48B2" w:rsidP="00050E55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Uitvoering:</w:t>
      </w:r>
    </w:p>
    <w:p w14:paraId="391E6B26" w14:textId="77777777" w:rsidR="000C48B2" w:rsidRPr="00050E55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5F015AE8" w14:textId="77777777" w:rsidR="000C48B2" w:rsidRPr="00050E55" w:rsidRDefault="000C48B2" w:rsidP="00050E55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Toepassing:</w:t>
      </w:r>
    </w:p>
    <w:p w14:paraId="520968C5" w14:textId="77777777" w:rsidR="000C48B2" w:rsidRPr="00050E55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4E053C63" w14:textId="77777777" w:rsidR="000C48B2" w:rsidRDefault="000C48B2" w:rsidP="00050E55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Aard van de overeenkomst:</w:t>
      </w:r>
    </w:p>
    <w:p w14:paraId="39EA6E3E" w14:textId="77777777" w:rsidR="000C48B2" w:rsidRPr="00050E55" w:rsidRDefault="000C48B2" w:rsidP="00050E55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719416EA" w14:textId="77777777" w:rsidR="000C48B2" w:rsidRPr="00050E55" w:rsidRDefault="000C48B2" w:rsidP="00050E55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Forfaitaire Hoeveelheid (FH)</w:t>
      </w:r>
    </w:p>
    <w:p w14:paraId="593FF968" w14:textId="77777777" w:rsidR="000C48B2" w:rsidRPr="00050E55" w:rsidRDefault="000C48B2" w:rsidP="00050E55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064FE1ED" w14:textId="77777777" w:rsidR="000C48B2" w:rsidRPr="00050E55" w:rsidRDefault="000C48B2" w:rsidP="00050E55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Meetwijze:</w:t>
      </w:r>
    </w:p>
    <w:p w14:paraId="419AFE17" w14:textId="77777777" w:rsidR="000C48B2" w:rsidRPr="00050E55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Meeteenheid:</w:t>
      </w:r>
      <w:proofErr w:type="gramStart"/>
      <w:r w:rsidRPr="00050E55">
        <w:rPr>
          <w:rFonts w:cstheme="minorHAnsi"/>
          <w:sz w:val="20"/>
          <w:szCs w:val="20"/>
        </w:rPr>
        <w:tab/>
        <w:t xml:space="preserve">  </w:t>
      </w:r>
      <w:r w:rsidRPr="006659B9">
        <w:rPr>
          <w:rFonts w:cstheme="minorHAnsi"/>
          <w:noProof/>
          <w:sz w:val="20"/>
          <w:szCs w:val="20"/>
        </w:rPr>
        <w:t>m</w:t>
      </w:r>
      <w:proofErr w:type="gramEnd"/>
      <w:r w:rsidRPr="006659B9">
        <w:rPr>
          <w:rFonts w:cstheme="minorHAnsi"/>
          <w:noProof/>
          <w:sz w:val="20"/>
          <w:szCs w:val="20"/>
        </w:rPr>
        <w:t>²</w:t>
      </w:r>
    </w:p>
    <w:p w14:paraId="72128CA6" w14:textId="77777777" w:rsidR="000C48B2" w:rsidRDefault="000C48B2" w:rsidP="00050E55">
      <w:pPr>
        <w:spacing w:after="0" w:line="240" w:lineRule="auto"/>
        <w:rPr>
          <w:rFonts w:cstheme="minorHAnsi"/>
          <w:sz w:val="20"/>
          <w:szCs w:val="20"/>
        </w:rPr>
        <w:sectPr w:rsidR="000C48B2" w:rsidSect="000C48B2"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050E55">
        <w:rPr>
          <w:rFonts w:cstheme="minorHAnsi"/>
          <w:sz w:val="20"/>
          <w:szCs w:val="20"/>
        </w:rPr>
        <w:t>Meetcode:</w:t>
      </w:r>
      <w:r w:rsidRPr="00050E55">
        <w:rPr>
          <w:rFonts w:cstheme="minorHAnsi"/>
          <w:sz w:val="20"/>
          <w:szCs w:val="20"/>
        </w:rPr>
        <w:tab/>
      </w:r>
    </w:p>
    <w:p w14:paraId="4CAAA368" w14:textId="77777777" w:rsidR="000C48B2" w:rsidRPr="00050E55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sectPr w:rsidR="000C48B2" w:rsidRPr="00050E55" w:rsidSect="000C4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1EC23" w14:textId="77777777" w:rsidR="00BE3869" w:rsidRDefault="00BE3869" w:rsidP="003E6333">
      <w:pPr>
        <w:spacing w:after="0" w:line="240" w:lineRule="auto"/>
      </w:pPr>
      <w:r>
        <w:separator/>
      </w:r>
    </w:p>
  </w:endnote>
  <w:endnote w:type="continuationSeparator" w:id="0">
    <w:p w14:paraId="42100DA0" w14:textId="77777777" w:rsidR="00BE3869" w:rsidRDefault="00BE3869" w:rsidP="003E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A314" w14:textId="77777777" w:rsidR="000C48B2" w:rsidRPr="00D256F1" w:rsidRDefault="000C48B2" w:rsidP="00572E3A">
    <w:pPr>
      <w:pStyle w:val="Footer"/>
      <w:jc w:val="right"/>
      <w:rPr>
        <w:sz w:val="16"/>
        <w:szCs w:val="16"/>
      </w:rPr>
    </w:pPr>
    <w:r w:rsidRPr="00D256F1">
      <w:rPr>
        <w:sz w:val="16"/>
        <w:szCs w:val="16"/>
      </w:rPr>
      <w:t xml:space="preserve">Versie: </w:t>
    </w:r>
    <w:r>
      <w:rPr>
        <w:noProof/>
        <w:sz w:val="16"/>
        <w:szCs w:val="16"/>
      </w:rPr>
      <w:t>25/01/2023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ECEAC" w14:textId="77777777" w:rsidR="00134C4A" w:rsidRDefault="00134C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FE9A" w14:textId="77777777" w:rsidR="003E6333" w:rsidRPr="00D256F1" w:rsidRDefault="003E6333" w:rsidP="00572E3A">
    <w:pPr>
      <w:pStyle w:val="Footer"/>
      <w:jc w:val="right"/>
      <w:rPr>
        <w:sz w:val="16"/>
        <w:szCs w:val="16"/>
      </w:rPr>
    </w:pPr>
    <w:r w:rsidRPr="00D256F1">
      <w:rPr>
        <w:sz w:val="16"/>
        <w:szCs w:val="16"/>
      </w:rPr>
      <w:t xml:space="preserve">Versie: </w:t>
    </w:r>
    <w:r w:rsidR="000C48B2">
      <w:rPr>
        <w:noProof/>
        <w:sz w:val="16"/>
        <w:szCs w:val="16"/>
      </w:rPr>
      <w:t>0/00/0000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01D" w14:textId="77777777" w:rsidR="00134C4A" w:rsidRDefault="00134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BD8F7" w14:textId="77777777" w:rsidR="00BE3869" w:rsidRDefault="00BE3869" w:rsidP="003E6333">
      <w:pPr>
        <w:spacing w:after="0" w:line="240" w:lineRule="auto"/>
      </w:pPr>
      <w:r>
        <w:separator/>
      </w:r>
    </w:p>
  </w:footnote>
  <w:footnote w:type="continuationSeparator" w:id="0">
    <w:p w14:paraId="0927C686" w14:textId="77777777" w:rsidR="00BE3869" w:rsidRDefault="00BE3869" w:rsidP="003E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F15B" w14:textId="77777777" w:rsidR="00134C4A" w:rsidRDefault="00134C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24C17" w14:textId="77777777" w:rsidR="00134C4A" w:rsidRDefault="00134C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DD2F6" w14:textId="77777777" w:rsidR="00134C4A" w:rsidRDefault="00134C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4D9"/>
    <w:rsid w:val="00000D4F"/>
    <w:rsid w:val="00001EEF"/>
    <w:rsid w:val="000103C1"/>
    <w:rsid w:val="000110BC"/>
    <w:rsid w:val="00050E55"/>
    <w:rsid w:val="00076147"/>
    <w:rsid w:val="000C48B2"/>
    <w:rsid w:val="000E439B"/>
    <w:rsid w:val="000E48AE"/>
    <w:rsid w:val="000F1AC9"/>
    <w:rsid w:val="001071CE"/>
    <w:rsid w:val="001262C4"/>
    <w:rsid w:val="00134C4A"/>
    <w:rsid w:val="00135975"/>
    <w:rsid w:val="00147617"/>
    <w:rsid w:val="00161906"/>
    <w:rsid w:val="00196BBE"/>
    <w:rsid w:val="001A1F6C"/>
    <w:rsid w:val="001B5DDB"/>
    <w:rsid w:val="001E6BD6"/>
    <w:rsid w:val="001F5F6D"/>
    <w:rsid w:val="002143D6"/>
    <w:rsid w:val="002302B7"/>
    <w:rsid w:val="00232399"/>
    <w:rsid w:val="002541D2"/>
    <w:rsid w:val="00263A42"/>
    <w:rsid w:val="002A3C3C"/>
    <w:rsid w:val="002E1DDE"/>
    <w:rsid w:val="002E6941"/>
    <w:rsid w:val="003053C3"/>
    <w:rsid w:val="0031076A"/>
    <w:rsid w:val="00311804"/>
    <w:rsid w:val="00317580"/>
    <w:rsid w:val="0033452C"/>
    <w:rsid w:val="00335F9C"/>
    <w:rsid w:val="00344DB9"/>
    <w:rsid w:val="003553FF"/>
    <w:rsid w:val="00355DA6"/>
    <w:rsid w:val="00364DE4"/>
    <w:rsid w:val="003776A6"/>
    <w:rsid w:val="0039615A"/>
    <w:rsid w:val="003C1066"/>
    <w:rsid w:val="003E0FA6"/>
    <w:rsid w:val="003E4584"/>
    <w:rsid w:val="003E59A1"/>
    <w:rsid w:val="003E6333"/>
    <w:rsid w:val="004D1B68"/>
    <w:rsid w:val="004E0AA6"/>
    <w:rsid w:val="004E3FB5"/>
    <w:rsid w:val="004E40B9"/>
    <w:rsid w:val="00532F8D"/>
    <w:rsid w:val="00546B17"/>
    <w:rsid w:val="00554535"/>
    <w:rsid w:val="00564A0A"/>
    <w:rsid w:val="00572E3A"/>
    <w:rsid w:val="00574DAC"/>
    <w:rsid w:val="00585F66"/>
    <w:rsid w:val="00587B85"/>
    <w:rsid w:val="00587E9F"/>
    <w:rsid w:val="005B2088"/>
    <w:rsid w:val="005C50DE"/>
    <w:rsid w:val="005D1399"/>
    <w:rsid w:val="005D52D7"/>
    <w:rsid w:val="005E06ED"/>
    <w:rsid w:val="00624C27"/>
    <w:rsid w:val="0063238B"/>
    <w:rsid w:val="00640D7B"/>
    <w:rsid w:val="00684E37"/>
    <w:rsid w:val="00693160"/>
    <w:rsid w:val="00693B62"/>
    <w:rsid w:val="006A03F8"/>
    <w:rsid w:val="006B548E"/>
    <w:rsid w:val="006D3830"/>
    <w:rsid w:val="006D4D99"/>
    <w:rsid w:val="006E386E"/>
    <w:rsid w:val="006E528F"/>
    <w:rsid w:val="0070039A"/>
    <w:rsid w:val="00702FD7"/>
    <w:rsid w:val="00711F27"/>
    <w:rsid w:val="0071432F"/>
    <w:rsid w:val="007149D2"/>
    <w:rsid w:val="00723F69"/>
    <w:rsid w:val="00744CA8"/>
    <w:rsid w:val="007670E9"/>
    <w:rsid w:val="00767E07"/>
    <w:rsid w:val="007A2AE3"/>
    <w:rsid w:val="007C0390"/>
    <w:rsid w:val="007D3B0A"/>
    <w:rsid w:val="007D4864"/>
    <w:rsid w:val="007E4427"/>
    <w:rsid w:val="00810C0B"/>
    <w:rsid w:val="00810F18"/>
    <w:rsid w:val="0082459D"/>
    <w:rsid w:val="00825BE2"/>
    <w:rsid w:val="008549B6"/>
    <w:rsid w:val="0085626A"/>
    <w:rsid w:val="00866500"/>
    <w:rsid w:val="008904E7"/>
    <w:rsid w:val="00895BA9"/>
    <w:rsid w:val="008A34AF"/>
    <w:rsid w:val="008E5A75"/>
    <w:rsid w:val="00905241"/>
    <w:rsid w:val="00906ED4"/>
    <w:rsid w:val="00972E80"/>
    <w:rsid w:val="009C01D2"/>
    <w:rsid w:val="009E1FAF"/>
    <w:rsid w:val="009F2B5A"/>
    <w:rsid w:val="009F7122"/>
    <w:rsid w:val="00A241AF"/>
    <w:rsid w:val="00A3688C"/>
    <w:rsid w:val="00A575EC"/>
    <w:rsid w:val="00A7263E"/>
    <w:rsid w:val="00A7273F"/>
    <w:rsid w:val="00A84D32"/>
    <w:rsid w:val="00A9719B"/>
    <w:rsid w:val="00AA49A9"/>
    <w:rsid w:val="00AD6889"/>
    <w:rsid w:val="00AE1E0C"/>
    <w:rsid w:val="00AE6298"/>
    <w:rsid w:val="00B06B97"/>
    <w:rsid w:val="00B106F9"/>
    <w:rsid w:val="00B24BD4"/>
    <w:rsid w:val="00B35B07"/>
    <w:rsid w:val="00B74DE3"/>
    <w:rsid w:val="00B75634"/>
    <w:rsid w:val="00B80DD2"/>
    <w:rsid w:val="00B81AB2"/>
    <w:rsid w:val="00BB407E"/>
    <w:rsid w:val="00BB4735"/>
    <w:rsid w:val="00BC73C5"/>
    <w:rsid w:val="00BD101E"/>
    <w:rsid w:val="00BE3869"/>
    <w:rsid w:val="00BF091F"/>
    <w:rsid w:val="00C061AC"/>
    <w:rsid w:val="00C156D3"/>
    <w:rsid w:val="00C51E02"/>
    <w:rsid w:val="00C53760"/>
    <w:rsid w:val="00C738C8"/>
    <w:rsid w:val="00C82E92"/>
    <w:rsid w:val="00C87D6F"/>
    <w:rsid w:val="00C91A98"/>
    <w:rsid w:val="00CB222F"/>
    <w:rsid w:val="00CC2643"/>
    <w:rsid w:val="00CF1344"/>
    <w:rsid w:val="00D03DB4"/>
    <w:rsid w:val="00D10715"/>
    <w:rsid w:val="00D107E6"/>
    <w:rsid w:val="00D14460"/>
    <w:rsid w:val="00D15E8D"/>
    <w:rsid w:val="00D256F1"/>
    <w:rsid w:val="00D30A9B"/>
    <w:rsid w:val="00D33B77"/>
    <w:rsid w:val="00D52B95"/>
    <w:rsid w:val="00D648F2"/>
    <w:rsid w:val="00D64D1E"/>
    <w:rsid w:val="00D662A6"/>
    <w:rsid w:val="00D66A79"/>
    <w:rsid w:val="00D83217"/>
    <w:rsid w:val="00D9184D"/>
    <w:rsid w:val="00D94430"/>
    <w:rsid w:val="00DA54D9"/>
    <w:rsid w:val="00DB7FA5"/>
    <w:rsid w:val="00E02270"/>
    <w:rsid w:val="00E42F69"/>
    <w:rsid w:val="00E9376F"/>
    <w:rsid w:val="00EB3E84"/>
    <w:rsid w:val="00EB7182"/>
    <w:rsid w:val="00EE3227"/>
    <w:rsid w:val="00EF2459"/>
    <w:rsid w:val="00F43303"/>
    <w:rsid w:val="00F55AD3"/>
    <w:rsid w:val="00F61C62"/>
    <w:rsid w:val="00F76710"/>
    <w:rsid w:val="00FB11F0"/>
    <w:rsid w:val="00FB71F3"/>
    <w:rsid w:val="00FD1139"/>
    <w:rsid w:val="00FD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14A20"/>
  <w15:docId w15:val="{7EE93E41-C269-46CC-B9E1-2DD2E386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91F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4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Heading4"/>
    <w:next w:val="Normal"/>
    <w:link w:val="Heading5Char"/>
    <w:qFormat/>
    <w:rsid w:val="00DA54D9"/>
    <w:pPr>
      <w:keepNext w:val="0"/>
      <w:keepLines w:val="0"/>
      <w:spacing w:before="120" w:after="120" w:line="240" w:lineRule="auto"/>
      <w:outlineLvl w:val="4"/>
    </w:pPr>
    <w:rPr>
      <w:rFonts w:ascii="Times New Roman" w:eastAsia="Times New Roman" w:hAnsi="Times New Roman" w:cs="Times New Roman"/>
      <w:bCs w:val="0"/>
      <w:i w:val="0"/>
      <w:iCs w:val="0"/>
      <w:color w:val="auto"/>
      <w:sz w:val="20"/>
      <w:szCs w:val="20"/>
      <w:u w:val="single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etChar">
    <w:name w:val="MeetChar"/>
    <w:rsid w:val="00DA54D9"/>
    <w:rPr>
      <w:color w:val="008080"/>
    </w:rPr>
  </w:style>
  <w:style w:type="character" w:customStyle="1" w:styleId="Referentie">
    <w:name w:val="Referentie"/>
    <w:rsid w:val="00DA54D9"/>
    <w:rPr>
      <w:color w:val="FF6600"/>
    </w:rPr>
  </w:style>
  <w:style w:type="character" w:customStyle="1" w:styleId="RevisieDatum">
    <w:name w:val="RevisieDatum"/>
    <w:rsid w:val="00DA54D9"/>
    <w:rPr>
      <w:vanish/>
      <w:color w:val="auto"/>
    </w:rPr>
  </w:style>
  <w:style w:type="paragraph" w:customStyle="1" w:styleId="Volgnr">
    <w:name w:val="Volgnr"/>
    <w:basedOn w:val="Normal"/>
    <w:next w:val="Normal"/>
    <w:rsid w:val="00DA54D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Heading5Char">
    <w:name w:val="Heading 5 Char"/>
    <w:basedOn w:val="DefaultParagraphFont"/>
    <w:link w:val="Heading5"/>
    <w:rsid w:val="00DA54D9"/>
    <w:rPr>
      <w:rFonts w:ascii="Times New Roman" w:eastAsia="Times New Roman" w:hAnsi="Times New Roman" w:cs="Times New Roman"/>
      <w:b/>
      <w:sz w:val="20"/>
      <w:szCs w:val="20"/>
      <w:u w:val="single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4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3E0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333"/>
  </w:style>
  <w:style w:type="paragraph" w:styleId="Footer">
    <w:name w:val="footer"/>
    <w:basedOn w:val="Normal"/>
    <w:link w:val="FooterChar"/>
    <w:uiPriority w:val="99"/>
    <w:unhideWhenUsed/>
    <w:rsid w:val="003E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333"/>
  </w:style>
  <w:style w:type="table" w:customStyle="1" w:styleId="Tabelraster11">
    <w:name w:val="Tabelraster11"/>
    <w:basedOn w:val="TableNormal"/>
    <w:next w:val="TableGrid"/>
    <w:uiPriority w:val="59"/>
    <w:rsid w:val="00BF0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0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Create a new document." ma:contentTypeScope="" ma:versionID="aef206d79f440b9271d11a06b330d50c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97cf571b0c2605e67eb84a2a0869165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  <xsd:enumeration value="Keuz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 xsi:nil="true"/>
  </documentManagement>
</p:properties>
</file>

<file path=customXml/itemProps1.xml><?xml version="1.0" encoding="utf-8"?>
<ds:datastoreItem xmlns:ds="http://schemas.openxmlformats.org/officeDocument/2006/customXml" ds:itemID="{F5122482-AF53-4B7E-BBB5-4A98154B3D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D87A4-2276-4C31-B68A-B574D6D55192}"/>
</file>

<file path=customXml/itemProps3.xml><?xml version="1.0" encoding="utf-8"?>
<ds:datastoreItem xmlns:ds="http://schemas.openxmlformats.org/officeDocument/2006/customXml" ds:itemID="{543DA58C-973A-414C-A140-4E098E7A85B2}"/>
</file>

<file path=customXml/itemProps4.xml><?xml version="1.0" encoding="utf-8"?>
<ds:datastoreItem xmlns:ds="http://schemas.openxmlformats.org/officeDocument/2006/customXml" ds:itemID="{3D6A3FE0-952E-437A-935F-68E72B0E1B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AMBDA</dc:creator>
  <cp:lastModifiedBy>Florence van Knippenbergh</cp:lastModifiedBy>
  <cp:revision>2</cp:revision>
  <dcterms:created xsi:type="dcterms:W3CDTF">2023-02-07T17:26:00Z</dcterms:created>
  <dcterms:modified xsi:type="dcterms:W3CDTF">2023-02-07T17:26:00Z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